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2056"/>
        <w:gridCol w:w="1063"/>
        <w:gridCol w:w="283"/>
        <w:gridCol w:w="2017"/>
        <w:gridCol w:w="1431"/>
        <w:gridCol w:w="1094"/>
        <w:gridCol w:w="1933"/>
        <w:gridCol w:w="1003"/>
      </w:tblGrid>
      <w:tr w:rsidR="000872D9" w:rsidRPr="000872D9" w:rsidTr="000872D9">
        <w:trPr>
          <w:trHeight w:val="255"/>
        </w:trPr>
        <w:tc>
          <w:tcPr>
            <w:tcW w:w="2056"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Level</w:t>
            </w:r>
          </w:p>
        </w:tc>
        <w:tc>
          <w:tcPr>
            <w:tcW w:w="1063"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3448"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Provinsi Sumatera Selatan</w:t>
            </w:r>
          </w:p>
        </w:tc>
        <w:tc>
          <w:tcPr>
            <w:tcW w:w="1094"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93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003"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r>
      <w:tr w:rsidR="000872D9" w:rsidRPr="000872D9" w:rsidTr="000872D9">
        <w:trPr>
          <w:trHeight w:val="255"/>
        </w:trPr>
        <w:tc>
          <w:tcPr>
            <w:tcW w:w="3119"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3448"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D. Kapasitas masyarakat Adat</w:t>
            </w:r>
          </w:p>
        </w:tc>
        <w:tc>
          <w:tcPr>
            <w:tcW w:w="1094"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93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003"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r>
      <w:tr w:rsidR="000872D9" w:rsidRPr="000872D9" w:rsidTr="000872D9">
        <w:trPr>
          <w:trHeight w:val="255"/>
        </w:trPr>
        <w:tc>
          <w:tcPr>
            <w:tcW w:w="2056"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063"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201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431"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094"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93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003"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r>
      <w:tr w:rsidR="000872D9" w:rsidRPr="000872D9" w:rsidTr="000872D9">
        <w:trPr>
          <w:trHeight w:val="255"/>
        </w:trPr>
        <w:tc>
          <w:tcPr>
            <w:tcW w:w="3402" w:type="dxa"/>
            <w:gridSpan w:val="3"/>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Isu dalam PGA REDD+</w:t>
            </w:r>
          </w:p>
        </w:tc>
        <w:tc>
          <w:tcPr>
            <w:tcW w:w="6475" w:type="dxa"/>
            <w:gridSpan w:val="4"/>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xml:space="preserve">:  I. Perencanaan Kehutanan dan Tata Ruang </w:t>
            </w:r>
          </w:p>
        </w:tc>
        <w:tc>
          <w:tcPr>
            <w:tcW w:w="1003"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r>
      <w:tr w:rsidR="000872D9" w:rsidRPr="000872D9" w:rsidTr="000872D9">
        <w:trPr>
          <w:trHeight w:val="660"/>
        </w:trPr>
        <w:tc>
          <w:tcPr>
            <w:tcW w:w="2056"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Indikator</w:t>
            </w:r>
          </w:p>
        </w:tc>
        <w:tc>
          <w:tcPr>
            <w:tcW w:w="1063"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0872D9" w:rsidRPr="000872D9" w:rsidTr="000872D9">
        <w:trPr>
          <w:trHeight w:val="255"/>
        </w:trPr>
        <w:tc>
          <w:tcPr>
            <w:tcW w:w="3119"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6475" w:type="dxa"/>
            <w:gridSpan w:val="4"/>
            <w:tcBorders>
              <w:top w:val="nil"/>
              <w:left w:val="nil"/>
              <w:bottom w:val="nil"/>
              <w:right w:val="nil"/>
            </w:tcBorders>
            <w:shd w:val="clear" w:color="auto" w:fill="auto"/>
            <w:noWrap/>
            <w:vAlign w:val="center"/>
            <w:hideMark/>
          </w:tcPr>
          <w:p w:rsidR="000872D9" w:rsidRPr="000872D9" w:rsidRDefault="000872D9" w:rsidP="000872D9">
            <w:pPr>
              <w:spacing w:after="24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1003"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1018"/>
        <w:gridCol w:w="1569"/>
        <w:gridCol w:w="1605"/>
        <w:gridCol w:w="1124"/>
        <w:gridCol w:w="1493"/>
        <w:gridCol w:w="1190"/>
        <w:gridCol w:w="1579"/>
        <w:gridCol w:w="1307"/>
      </w:tblGrid>
      <w:tr w:rsidR="000872D9" w:rsidRPr="000872D9" w:rsidTr="000872D9">
        <w:trPr>
          <w:trHeight w:val="510"/>
        </w:trPr>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Kode</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Panduan Analisis Dokumen</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Sumber Data</w:t>
            </w:r>
          </w:p>
        </w:tc>
        <w:tc>
          <w:tcPr>
            <w:tcW w:w="1493"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Dokumen</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Dokumen</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Wawancara</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Wawancara</w:t>
            </w:r>
          </w:p>
        </w:tc>
      </w:tr>
      <w:tr w:rsidR="000872D9" w:rsidRPr="000872D9" w:rsidTr="000872D9">
        <w:trPr>
          <w:trHeight w:val="3570"/>
        </w:trPr>
        <w:tc>
          <w:tcPr>
            <w:tcW w:w="10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DIa1</w:t>
            </w:r>
          </w:p>
        </w:tc>
        <w:tc>
          <w:tcPr>
            <w:tcW w:w="1569" w:type="dxa"/>
            <w:vMerge w:val="restart"/>
            <w:tcBorders>
              <w:top w:val="nil"/>
              <w:left w:val="single" w:sz="4" w:space="0" w:color="auto"/>
              <w:bottom w:val="single" w:sz="4" w:space="0" w:color="000000"/>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605" w:type="dxa"/>
            <w:vMerge w:val="restart"/>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Kehutanan</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tahu jumlahnya karena disini tidak ada kelompok masyarakat adat. Yang selama ini dikenal sebagai perwakilan kelompok adat ya Mualim P Dahlan (Apeng) tapi itu sebatas personal saja. Ya dia menggunakan kelembagaan adat dalam konteks untuk cari pekerjaa/ proyek tapi bukan mewakili secara resmi kelompok adat. (pertanyaan berikutnya terkait kelompok masyarakat adat menjadi tidak relevan)</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2640"/>
        </w:trPr>
        <w:tc>
          <w:tcPr>
            <w:tcW w:w="1018"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PU</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fieldnote; tidak tahu keberadaan kelompok adat yang memperjuangkan aspirasi masyarakatnya dalam forum perencanana wilayah, alasannya karena itu domainnya ada didinas kehutanan. Tapi yang diketahui informan, </w:t>
            </w:r>
            <w:r w:rsidRPr="000872D9">
              <w:rPr>
                <w:rFonts w:ascii="Times New Roman" w:eastAsia="Times New Roman" w:hAnsi="Times New Roman" w:cs="Times New Roman"/>
                <w:color w:val="000000"/>
                <w:sz w:val="20"/>
                <w:szCs w:val="20"/>
                <w:lang w:eastAsia="id-ID"/>
              </w:rPr>
              <w:lastRenderedPageBreak/>
              <w:t>konflik masyarakat adat di sumsel tidak sekeras daerah lain</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lastRenderedPageBreak/>
              <w:t>1</w:t>
            </w:r>
          </w:p>
        </w:tc>
      </w:tr>
      <w:tr w:rsidR="000872D9" w:rsidRPr="000872D9" w:rsidTr="000872D9">
        <w:trPr>
          <w:trHeight w:val="1932"/>
        </w:trPr>
        <w:tc>
          <w:tcPr>
            <w:tcW w:w="1018"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LSM</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selama ini yang dikenal sebagai perwakilan masyarakat adat ya sdr Mualim P Dahlan (Apeng) karena beliaunya sehari-harinya sering berkantor dan datang ke Walhi.tapi itu baru muncul akhir akhir ini saja</w:t>
            </w:r>
          </w:p>
        </w:tc>
        <w:tc>
          <w:tcPr>
            <w:tcW w:w="1307" w:type="dxa"/>
            <w:tcBorders>
              <w:top w:val="nil"/>
              <w:left w:val="nil"/>
              <w:bottom w:val="single" w:sz="4" w:space="0" w:color="auto"/>
              <w:right w:val="single" w:sz="4" w:space="0" w:color="auto"/>
            </w:tcBorders>
            <w:shd w:val="clear" w:color="000000" w:fill="FFFFFF"/>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5670"/>
        </w:trPr>
        <w:tc>
          <w:tcPr>
            <w:tcW w:w="1018"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tidak ada data dari LSM AMAN karena lembaga ini masih relatif baru dan secara kelembagaan tidak begitu jelas lebih kepada sosok figur / personal (alamat kantor juga tidak jelas) </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Secara spesifik AMAN tidak memiliki data. Pemerintah hanya melihat lembaga local melalui kelembagaan adat yang dibentuk oleh pemerintah dan itu tidak mencerminkan aspirasi masyarakat adat.  Kebijakan pemerintah dalam pelibatan masyarakat adat lebih kepada elite elitenya. </w:t>
            </w:r>
            <w:r w:rsidRPr="000872D9">
              <w:rPr>
                <w:rFonts w:ascii="Times New Roman" w:eastAsia="Times New Roman" w:hAnsi="Times New Roman" w:cs="Times New Roman"/>
                <w:color w:val="000000"/>
                <w:sz w:val="20"/>
                <w:szCs w:val="20"/>
                <w:lang w:eastAsia="id-ID"/>
              </w:rPr>
              <w:br/>
            </w:r>
            <w:r w:rsidRPr="000872D9">
              <w:rPr>
                <w:rFonts w:ascii="Times New Roman" w:eastAsia="Times New Roman" w:hAnsi="Times New Roman" w:cs="Times New Roman"/>
                <w:color w:val="000000"/>
                <w:sz w:val="20"/>
                <w:szCs w:val="20"/>
                <w:lang w:eastAsia="id-ID"/>
              </w:rPr>
              <w:br/>
              <w:t xml:space="preserve">AMAN hanya menggunakan model konsultasi antara AMAN dan masyarakat adat. Isi konsultasi tentang bagaimana masyarakat mengelola kelembagaan adat, mengelola wilayahnya, sisteh hokum </w:t>
            </w:r>
            <w:r w:rsidRPr="000872D9">
              <w:rPr>
                <w:rFonts w:ascii="Times New Roman" w:eastAsia="Times New Roman" w:hAnsi="Times New Roman" w:cs="Times New Roman"/>
                <w:color w:val="000000"/>
                <w:sz w:val="20"/>
                <w:szCs w:val="20"/>
                <w:lang w:eastAsia="id-ID"/>
              </w:rPr>
              <w:lastRenderedPageBreak/>
              <w:t xml:space="preserve">adat yang berlaku diwilayah setempat. </w:t>
            </w:r>
            <w:r w:rsidRPr="000872D9">
              <w:rPr>
                <w:rFonts w:ascii="Times New Roman" w:eastAsia="Times New Roman" w:hAnsi="Times New Roman" w:cs="Times New Roman"/>
                <w:color w:val="000000"/>
                <w:sz w:val="20"/>
                <w:szCs w:val="20"/>
                <w:lang w:eastAsia="id-ID"/>
              </w:rPr>
              <w:br/>
            </w:r>
            <w:r w:rsidRPr="000872D9">
              <w:rPr>
                <w:rFonts w:ascii="Times New Roman" w:eastAsia="Times New Roman" w:hAnsi="Times New Roman" w:cs="Times New Roman"/>
                <w:color w:val="000000"/>
                <w:sz w:val="20"/>
                <w:szCs w:val="20"/>
                <w:lang w:eastAsia="id-ID"/>
              </w:rPr>
              <w:br/>
              <w:t xml:space="preserve">Konsultasi bersifat tidka rutin, tergantuk situasi dan kondisi.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lastRenderedPageBreak/>
              <w:t>1</w:t>
            </w:r>
          </w:p>
        </w:tc>
      </w:tr>
      <w:tr w:rsidR="000872D9" w:rsidRPr="000872D9" w:rsidTr="000872D9">
        <w:trPr>
          <w:trHeight w:val="2400"/>
        </w:trPr>
        <w:tc>
          <w:tcPr>
            <w:tcW w:w="1018"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Jurnalis</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 tidak ada documen tertulis yang diterima karena ketidakadaan data</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Secara umum NGO tidak pernah terlibat, tapi mungkin ada tapi sedikit sekali. Demikian juga dari pihak pemda. Posisi masyarakat adat dalam program-program pemerintah atau NGO hanya menerima saja, tapi tidak dilibatkan. Sepengetahuan saya tidak pernah ada NGO yang terlibat program pendampingan.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2</w:t>
            </w:r>
          </w:p>
        </w:tc>
      </w:tr>
      <w:tr w:rsidR="000872D9" w:rsidRPr="000872D9" w:rsidTr="000872D9">
        <w:trPr>
          <w:trHeight w:val="2460"/>
        </w:trPr>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DIa2</w:t>
            </w:r>
          </w:p>
        </w:tc>
        <w:tc>
          <w:tcPr>
            <w:tcW w:w="1569" w:type="dxa"/>
            <w:vMerge w:val="restart"/>
            <w:tcBorders>
              <w:top w:val="nil"/>
              <w:left w:val="single" w:sz="4" w:space="0" w:color="auto"/>
              <w:bottom w:val="single" w:sz="4" w:space="0" w:color="000000"/>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Materi yang disampaikan dalam pertemuan pembahasan perencanaan wilayah dan kehutanan</w:t>
            </w:r>
          </w:p>
        </w:tc>
        <w:tc>
          <w:tcPr>
            <w:tcW w:w="1605" w:type="dxa"/>
            <w:vMerge w:val="restart"/>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materi yang disampaikan dalam pertemuan pembahasan perencanaan wilayah dan kehu-tanan sudah memadai?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Kehutanan</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 informan menyatakan tidak tahu keberadaan kelompok masyarakat adat terkait perjuangan aspirasinya dalam perencanana wilayah dan kehutanan </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2130"/>
        </w:trPr>
        <w:tc>
          <w:tcPr>
            <w:tcW w:w="1018"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PU</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 informan PU menyatakan tidak tahu keberadaan kelompok masyarakat adat terkait perjuangan aspirasinya dalam perencanana wilayah dan kehutanan </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765"/>
        </w:trPr>
        <w:tc>
          <w:tcPr>
            <w:tcW w:w="1018"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LSM</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tahu keterlibatan kelompok masyarakat adat dalam pembahasan perencanaan wilayah dan kehutanan</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6120"/>
        </w:trPr>
        <w:tc>
          <w:tcPr>
            <w:tcW w:w="1018"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Sebenarnya AMAN tidak pernah dilibatkan dalam pembahasan perencanaan tata ruang dan wilayah. Pemerintah lebih sering melibaktkan kelembagaan adat kesultanan Palembang Darussalam.</w:t>
            </w:r>
            <w:r w:rsidRPr="000872D9">
              <w:rPr>
                <w:rFonts w:ascii="Times New Roman" w:eastAsia="Times New Roman" w:hAnsi="Times New Roman" w:cs="Times New Roman"/>
                <w:color w:val="000000"/>
                <w:sz w:val="20"/>
                <w:szCs w:val="20"/>
                <w:lang w:eastAsia="id-ID"/>
              </w:rPr>
              <w:br/>
            </w:r>
            <w:r w:rsidRPr="000872D9">
              <w:rPr>
                <w:rFonts w:ascii="Times New Roman" w:eastAsia="Times New Roman" w:hAnsi="Times New Roman" w:cs="Times New Roman"/>
                <w:color w:val="000000"/>
                <w:sz w:val="20"/>
                <w:szCs w:val="20"/>
                <w:lang w:eastAsia="id-ID"/>
              </w:rPr>
              <w:br/>
              <w:t xml:space="preserve">Meski demikian, masyarakat adat meminta agar AMAN memperjuangkan persoalan pengakuan dan perlindungan kelompok ulayat adat.batas2 wilayah adat dan wilayah pemerintah kepada pemerintah. Tuntutan masyarakat adat terhadap pengakuan dan perlindungan adat dalam pemetaan dan perencanaan tata ruang. </w:t>
            </w:r>
            <w:r w:rsidRPr="000872D9">
              <w:rPr>
                <w:rFonts w:ascii="Times New Roman" w:eastAsia="Times New Roman" w:hAnsi="Times New Roman" w:cs="Times New Roman"/>
                <w:color w:val="000000"/>
                <w:sz w:val="20"/>
                <w:szCs w:val="20"/>
                <w:lang w:eastAsia="id-ID"/>
              </w:rPr>
              <w:br/>
            </w:r>
            <w:r w:rsidRPr="000872D9">
              <w:rPr>
                <w:rFonts w:ascii="Times New Roman" w:eastAsia="Times New Roman" w:hAnsi="Times New Roman" w:cs="Times New Roman"/>
                <w:color w:val="000000"/>
                <w:sz w:val="20"/>
                <w:szCs w:val="20"/>
                <w:lang w:eastAsia="id-ID"/>
              </w:rPr>
              <w:br/>
            </w:r>
            <w:r w:rsidRPr="000872D9">
              <w:rPr>
                <w:rFonts w:ascii="Times New Roman" w:eastAsia="Times New Roman" w:hAnsi="Times New Roman" w:cs="Times New Roman"/>
                <w:color w:val="000000"/>
                <w:sz w:val="20"/>
                <w:szCs w:val="20"/>
                <w:lang w:eastAsia="id-ID"/>
              </w:rPr>
              <w:lastRenderedPageBreak/>
              <w:t>Mereka meminta ada kerjasama AMAN dengan pemerintah terkait mekanisme penyelesaian konflik sengketa lahan yang terjadi di masyarakat adat</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lastRenderedPageBreak/>
              <w:t>2</w:t>
            </w:r>
          </w:p>
        </w:tc>
      </w:tr>
      <w:tr w:rsidR="000872D9" w:rsidRPr="000872D9" w:rsidTr="000872D9">
        <w:trPr>
          <w:trHeight w:val="1740"/>
        </w:trPr>
        <w:tc>
          <w:tcPr>
            <w:tcW w:w="1018"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Jurnalis</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document yang diterima karena tidak ada datanya</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fiedlnoted; pertayaan tidak relevan karena informan sejak awal mengaku tidak tahu keterlibatan kelompok masyarakat adat dalam pembahasan perencanana wilayah dan kehutanan</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25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49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90"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r>
      <w:tr w:rsidR="000872D9" w:rsidRPr="000872D9" w:rsidTr="000872D9">
        <w:trPr>
          <w:trHeight w:val="73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Indikator</w:t>
            </w: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6693" w:type="dxa"/>
            <w:gridSpan w:val="5"/>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0872D9" w:rsidRPr="000872D9" w:rsidTr="000872D9">
        <w:trPr>
          <w:trHeight w:val="255"/>
        </w:trPr>
        <w:tc>
          <w:tcPr>
            <w:tcW w:w="2587"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Sumber informasi</w:t>
            </w: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6693" w:type="dxa"/>
            <w:gridSpan w:val="5"/>
            <w:tcBorders>
              <w:top w:val="nil"/>
              <w:left w:val="nil"/>
              <w:bottom w:val="single" w:sz="4" w:space="0" w:color="auto"/>
              <w:right w:val="nil"/>
            </w:tcBorders>
            <w:shd w:val="clear" w:color="auto" w:fill="auto"/>
            <w:vAlign w:val="center"/>
            <w:hideMark/>
          </w:tcPr>
          <w:p w:rsidR="000872D9" w:rsidRPr="000872D9" w:rsidRDefault="000872D9" w:rsidP="000872D9">
            <w:pPr>
              <w:spacing w:after="24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Pengurus/Anggota Masyarakat Adat yang berpartisipasi dalam forum perencanaan wilayah dan kehutanan</w:t>
            </w:r>
          </w:p>
        </w:tc>
      </w:tr>
      <w:tr w:rsidR="000872D9" w:rsidRPr="000872D9" w:rsidTr="000872D9">
        <w:trPr>
          <w:trHeight w:val="510"/>
        </w:trPr>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Kode</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Panduan Analisis Dokumen</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Sumber Data</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Wawancara</w:t>
            </w:r>
          </w:p>
        </w:tc>
        <w:tc>
          <w:tcPr>
            <w:tcW w:w="1307"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Wawancara</w:t>
            </w:r>
          </w:p>
        </w:tc>
      </w:tr>
      <w:tr w:rsidR="000872D9" w:rsidRPr="000872D9" w:rsidTr="000872D9">
        <w:trPr>
          <w:trHeight w:val="765"/>
        </w:trPr>
        <w:tc>
          <w:tcPr>
            <w:tcW w:w="1018" w:type="dxa"/>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DIb1</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Anda mengetahui perbedaan antara kawasan lindung dan kawasan budidaya?</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000000" w:fill="0000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document tidak ada data</w:t>
            </w:r>
          </w:p>
        </w:tc>
        <w:tc>
          <w:tcPr>
            <w:tcW w:w="1190" w:type="dxa"/>
            <w:tcBorders>
              <w:top w:val="nil"/>
              <w:left w:val="nil"/>
              <w:bottom w:val="single" w:sz="4" w:space="0" w:color="auto"/>
              <w:right w:val="single" w:sz="4" w:space="0" w:color="auto"/>
            </w:tcBorders>
            <w:shd w:val="clear" w:color="000000" w:fill="000000"/>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tahu</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765"/>
        </w:trPr>
        <w:tc>
          <w:tcPr>
            <w:tcW w:w="1018" w:type="dxa"/>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DIb2</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Anda mengetahui mengenai status kawasannya dalam perenca-naan wilayah?</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000000" w:fill="0000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document tidak ada data</w:t>
            </w:r>
          </w:p>
        </w:tc>
        <w:tc>
          <w:tcPr>
            <w:tcW w:w="1190" w:type="dxa"/>
            <w:tcBorders>
              <w:top w:val="nil"/>
              <w:left w:val="nil"/>
              <w:bottom w:val="single" w:sz="4" w:space="0" w:color="auto"/>
              <w:right w:val="single" w:sz="4" w:space="0" w:color="auto"/>
            </w:tcBorders>
            <w:shd w:val="clear" w:color="000000" w:fill="000000"/>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tahu</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25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49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90"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r>
      <w:tr w:rsidR="000872D9" w:rsidRPr="000872D9" w:rsidTr="000872D9">
        <w:trPr>
          <w:trHeight w:val="630"/>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Indikator</w:t>
            </w: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6693" w:type="dxa"/>
            <w:gridSpan w:val="5"/>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0872D9" w:rsidRPr="000872D9" w:rsidTr="000872D9">
        <w:trPr>
          <w:trHeight w:val="255"/>
        </w:trPr>
        <w:tc>
          <w:tcPr>
            <w:tcW w:w="2587"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Wawancara - Sumber informasi</w:t>
            </w: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5386" w:type="dxa"/>
            <w:gridSpan w:val="4"/>
            <w:tcBorders>
              <w:top w:val="nil"/>
              <w:left w:val="nil"/>
              <w:bottom w:val="nil"/>
              <w:right w:val="nil"/>
            </w:tcBorders>
            <w:shd w:val="clear" w:color="auto" w:fill="auto"/>
            <w:noWrap/>
            <w:vAlign w:val="center"/>
            <w:hideMark/>
          </w:tcPr>
          <w:p w:rsidR="000872D9" w:rsidRPr="000872D9" w:rsidRDefault="000872D9" w:rsidP="000872D9">
            <w:pPr>
              <w:spacing w:after="24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0872D9">
              <w:rPr>
                <w:rFonts w:ascii="Times New Roman" w:eastAsia="Times New Roman" w:hAnsi="Times New Roman" w:cs="Times New Roman"/>
                <w:b/>
                <w:bCs/>
                <w:color w:val="000000"/>
                <w:sz w:val="20"/>
                <w:szCs w:val="20"/>
                <w:lang w:eastAsia="id-ID"/>
              </w:rPr>
              <w:br/>
            </w:r>
            <w:r w:rsidRPr="000872D9">
              <w:rPr>
                <w:rFonts w:ascii="Times New Roman" w:eastAsia="Times New Roman" w:hAnsi="Times New Roman" w:cs="Times New Roman"/>
                <w:b/>
                <w:bCs/>
                <w:color w:val="000000"/>
                <w:sz w:val="20"/>
                <w:szCs w:val="20"/>
                <w:lang w:eastAsia="id-ID"/>
              </w:rPr>
              <w:br/>
            </w: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p>
        </w:tc>
      </w:tr>
      <w:tr w:rsidR="000872D9" w:rsidRPr="000872D9" w:rsidTr="000872D9">
        <w:trPr>
          <w:trHeight w:val="510"/>
        </w:trPr>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Kode</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Panduan Analisis Dokumen</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Sumber Data</w:t>
            </w:r>
          </w:p>
        </w:tc>
        <w:tc>
          <w:tcPr>
            <w:tcW w:w="1493"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Dokumen</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Dokumen</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Wawancara</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Wawancara</w:t>
            </w:r>
          </w:p>
        </w:tc>
      </w:tr>
      <w:tr w:rsidR="000872D9" w:rsidRPr="000872D9" w:rsidTr="000872D9">
        <w:trPr>
          <w:trHeight w:val="1275"/>
        </w:trPr>
        <w:tc>
          <w:tcPr>
            <w:tcW w:w="10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DIc1</w:t>
            </w:r>
          </w:p>
        </w:tc>
        <w:tc>
          <w:tcPr>
            <w:tcW w:w="1569" w:type="dxa"/>
            <w:vMerge w:val="restart"/>
            <w:tcBorders>
              <w:top w:val="nil"/>
              <w:left w:val="single" w:sz="4" w:space="0" w:color="auto"/>
              <w:bottom w:val="single" w:sz="4" w:space="0" w:color="000000"/>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Pertimbangan yang digunakan memilih wakil seperti keahlian dan keterwakilan gender</w:t>
            </w:r>
          </w:p>
        </w:tc>
        <w:tc>
          <w:tcPr>
            <w:tcW w:w="1605" w:type="dxa"/>
            <w:vMerge w:val="restart"/>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pertimbangan yang diguna-kan memilih wakil (seperti keahlian dan keterwakilan gender) dalam  pertemuan tentang perencanaan wi-layah dan kehutanan sudah mema-dai?</w:t>
            </w:r>
          </w:p>
        </w:tc>
        <w:tc>
          <w:tcPr>
            <w:tcW w:w="1124"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LSM</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sz w:val="20"/>
                <w:szCs w:val="20"/>
                <w:lang w:eastAsia="id-ID"/>
              </w:rPr>
            </w:pPr>
            <w:r w:rsidRPr="000872D9">
              <w:rPr>
                <w:rFonts w:ascii="Times New Roman" w:eastAsia="Times New Roman" w:hAnsi="Times New Roman" w:cs="Times New Roman"/>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sz w:val="20"/>
                <w:szCs w:val="20"/>
                <w:lang w:eastAsia="id-ID"/>
              </w:rPr>
            </w:pPr>
            <w:r w:rsidRPr="000872D9">
              <w:rPr>
                <w:rFonts w:ascii="Times New Roman" w:eastAsia="Times New Roman" w:hAnsi="Times New Roman" w:cs="Times New Roman"/>
                <w:sz w:val="20"/>
                <w:szCs w:val="20"/>
                <w:lang w:eastAsia="id-ID"/>
              </w:rPr>
              <w:t xml:space="preserve">tidak tahu karena kelompok masyarakat adat lokal tidak pernah diundang pemerintah (pertanyaan berikutnya menjadi tidak relevan ditanyakan) </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sz w:val="20"/>
                <w:szCs w:val="20"/>
                <w:lang w:eastAsia="id-ID"/>
              </w:rPr>
            </w:pPr>
            <w:r w:rsidRPr="000872D9">
              <w:rPr>
                <w:rFonts w:ascii="Times New Roman" w:eastAsia="Times New Roman" w:hAnsi="Times New Roman" w:cs="Times New Roman"/>
                <w:sz w:val="20"/>
                <w:szCs w:val="20"/>
                <w:lang w:eastAsia="id-ID"/>
              </w:rPr>
              <w:t> </w:t>
            </w:r>
          </w:p>
        </w:tc>
      </w:tr>
      <w:tr w:rsidR="000872D9" w:rsidRPr="000872D9" w:rsidTr="000872D9">
        <w:trPr>
          <w:trHeight w:val="1740"/>
        </w:trPr>
        <w:tc>
          <w:tcPr>
            <w:tcW w:w="1018"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sz w:val="20"/>
                <w:szCs w:val="20"/>
                <w:lang w:eastAsia="id-ID"/>
              </w:rPr>
            </w:pPr>
            <w:r w:rsidRPr="000872D9">
              <w:rPr>
                <w:rFonts w:ascii="Times New Roman" w:eastAsia="Times New Roman" w:hAnsi="Times New Roman" w:cs="Times New Roman"/>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sz w:val="20"/>
                <w:szCs w:val="20"/>
                <w:lang w:eastAsia="id-ID"/>
              </w:rPr>
            </w:pPr>
            <w:r w:rsidRPr="000872D9">
              <w:rPr>
                <w:rFonts w:ascii="Times New Roman" w:eastAsia="Times New Roman" w:hAnsi="Times New Roman" w:cs="Times New Roman"/>
                <w:sz w:val="20"/>
                <w:szCs w:val="20"/>
                <w:lang w:eastAsia="id-ID"/>
              </w:rPr>
              <w:t xml:space="preserve">Tidak ada mekanisme  pertimbangan memiliki  keterwakilan  berdasarkan pertimbangan keahlian dan  gender. Karena masyarakat adat tidak pernah diundang oleh pemerintah dalam pemetaan perencanaan wilayah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sz w:val="20"/>
                <w:szCs w:val="20"/>
                <w:lang w:eastAsia="id-ID"/>
              </w:rPr>
            </w:pPr>
            <w:r w:rsidRPr="000872D9">
              <w:rPr>
                <w:rFonts w:ascii="Times New Roman" w:eastAsia="Times New Roman" w:hAnsi="Times New Roman" w:cs="Times New Roman"/>
                <w:sz w:val="20"/>
                <w:szCs w:val="20"/>
                <w:lang w:eastAsia="id-ID"/>
              </w:rPr>
              <w:t>1</w:t>
            </w:r>
          </w:p>
        </w:tc>
      </w:tr>
      <w:tr w:rsidR="000872D9" w:rsidRPr="000872D9" w:rsidTr="000872D9">
        <w:trPr>
          <w:trHeight w:val="1275"/>
        </w:trPr>
        <w:tc>
          <w:tcPr>
            <w:tcW w:w="10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DIc2</w:t>
            </w:r>
          </w:p>
        </w:tc>
        <w:tc>
          <w:tcPr>
            <w:tcW w:w="1569" w:type="dxa"/>
            <w:vMerge w:val="restart"/>
            <w:tcBorders>
              <w:top w:val="nil"/>
              <w:left w:val="single" w:sz="4" w:space="0" w:color="auto"/>
              <w:bottom w:val="single" w:sz="4" w:space="0" w:color="000000"/>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Mekanisme pemilihan wakil</w:t>
            </w:r>
          </w:p>
        </w:tc>
        <w:tc>
          <w:tcPr>
            <w:tcW w:w="1605" w:type="dxa"/>
            <w:vMerge w:val="restart"/>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mekanisme pemilihan wakil dalam  pertemuan tentang perenca-naan wilayah dan kehutanan sudah memadai?</w:t>
            </w:r>
          </w:p>
        </w:tc>
        <w:tc>
          <w:tcPr>
            <w:tcW w:w="1124"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LSM</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sz w:val="20"/>
                <w:szCs w:val="20"/>
                <w:lang w:eastAsia="id-ID"/>
              </w:rPr>
            </w:pPr>
            <w:r w:rsidRPr="000872D9">
              <w:rPr>
                <w:rFonts w:ascii="Times New Roman" w:eastAsia="Times New Roman" w:hAnsi="Times New Roman" w:cs="Times New Roman"/>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sz w:val="20"/>
                <w:szCs w:val="20"/>
                <w:lang w:eastAsia="id-ID"/>
              </w:rPr>
            </w:pPr>
            <w:r w:rsidRPr="000872D9">
              <w:rPr>
                <w:rFonts w:ascii="Times New Roman" w:eastAsia="Times New Roman" w:hAnsi="Times New Roman" w:cs="Times New Roman"/>
                <w:sz w:val="20"/>
                <w:szCs w:val="20"/>
                <w:lang w:eastAsia="id-ID"/>
              </w:rPr>
              <w:t xml:space="preserve">tidak tahu karena kelompok masyarakat adat lokal tidak pernah diundang pemerintah (pertanyaan berikutnya menjadi tidak relevan ditanyakan) </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sz w:val="20"/>
                <w:szCs w:val="20"/>
                <w:lang w:eastAsia="id-ID"/>
              </w:rPr>
            </w:pPr>
            <w:r w:rsidRPr="000872D9">
              <w:rPr>
                <w:rFonts w:ascii="Times New Roman" w:eastAsia="Times New Roman" w:hAnsi="Times New Roman" w:cs="Times New Roman"/>
                <w:sz w:val="20"/>
                <w:szCs w:val="20"/>
                <w:lang w:eastAsia="id-ID"/>
              </w:rPr>
              <w:t> </w:t>
            </w:r>
          </w:p>
        </w:tc>
      </w:tr>
      <w:tr w:rsidR="000872D9" w:rsidRPr="000872D9" w:rsidTr="000872D9">
        <w:trPr>
          <w:trHeight w:val="1020"/>
        </w:trPr>
        <w:tc>
          <w:tcPr>
            <w:tcW w:w="1018"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Idem= Tidak ada mekanisme  pemilihan wakil  berdasarkan pertimbangan keahlian dan  gender. Karena keberadaan AMAN merupakan lembaga baru, </w:t>
            </w:r>
            <w:r w:rsidRPr="000872D9">
              <w:rPr>
                <w:rFonts w:ascii="Times New Roman" w:eastAsia="Times New Roman" w:hAnsi="Times New Roman" w:cs="Times New Roman"/>
                <w:color w:val="000000"/>
                <w:sz w:val="20"/>
                <w:szCs w:val="20"/>
                <w:lang w:eastAsia="id-ID"/>
              </w:rPr>
              <w:lastRenderedPageBreak/>
              <w:t>tidak pernah dilibatkan dalam pemetaan perencanaan wilayah dan hutan</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lastRenderedPageBreak/>
              <w:t>1</w:t>
            </w:r>
          </w:p>
        </w:tc>
      </w:tr>
      <w:tr w:rsidR="000872D9" w:rsidRPr="000872D9" w:rsidTr="000872D9">
        <w:trPr>
          <w:trHeight w:val="1275"/>
        </w:trPr>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lastRenderedPageBreak/>
              <w:t>DIc3</w:t>
            </w:r>
          </w:p>
        </w:tc>
        <w:tc>
          <w:tcPr>
            <w:tcW w:w="1569" w:type="dxa"/>
            <w:vMerge w:val="restart"/>
            <w:tcBorders>
              <w:top w:val="nil"/>
              <w:left w:val="single" w:sz="4" w:space="0" w:color="auto"/>
              <w:bottom w:val="single" w:sz="4" w:space="0" w:color="000000"/>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Forum pemilihan wakil</w:t>
            </w:r>
          </w:p>
        </w:tc>
        <w:tc>
          <w:tcPr>
            <w:tcW w:w="1605" w:type="dxa"/>
            <w:vMerge w:val="restart"/>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forum dalam memilih wakil untuk pertemuan tentang perenca-naan wilayah dan kehutanan sudah memadai?</w:t>
            </w:r>
          </w:p>
        </w:tc>
        <w:tc>
          <w:tcPr>
            <w:tcW w:w="1124"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LSM</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tidak tahu karena kelompok masyarakat adat lokal tidak pernah diundang pemerintah (pertanyaan berikutnya menjadi tidak relevan ditanyakan) </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1590"/>
        </w:trPr>
        <w:tc>
          <w:tcPr>
            <w:tcW w:w="1018"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forum pertemuan yang membahas perenaan wilayah  wilayah dan hutan dikalangan masyarakat adat dalam menyiapkan pertemuan pemetaan perencanaan wilayah</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25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49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90"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r>
      <w:tr w:rsidR="000872D9" w:rsidRPr="000872D9" w:rsidTr="000872D9">
        <w:trPr>
          <w:trHeight w:val="690"/>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Indikator</w:t>
            </w: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6693" w:type="dxa"/>
            <w:gridSpan w:val="5"/>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0872D9" w:rsidRPr="000872D9" w:rsidTr="000872D9">
        <w:trPr>
          <w:trHeight w:val="255"/>
        </w:trPr>
        <w:tc>
          <w:tcPr>
            <w:tcW w:w="2587"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Wawancara - Sumber informasi</w:t>
            </w: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2617" w:type="dxa"/>
            <w:gridSpan w:val="2"/>
            <w:tcBorders>
              <w:top w:val="nil"/>
              <w:left w:val="nil"/>
              <w:bottom w:val="nil"/>
              <w:right w:val="nil"/>
            </w:tcBorders>
            <w:shd w:val="clear" w:color="auto" w:fill="auto"/>
            <w:noWrap/>
            <w:vAlign w:val="center"/>
            <w:hideMark/>
          </w:tcPr>
          <w:p w:rsidR="000872D9" w:rsidRPr="000872D9" w:rsidRDefault="000872D9" w:rsidP="000872D9">
            <w:pPr>
              <w:spacing w:after="24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Pengurus/Anggota Masyarakat Adat/Lokal</w:t>
            </w:r>
            <w:r w:rsidRPr="000872D9">
              <w:rPr>
                <w:rFonts w:ascii="Times New Roman" w:eastAsia="Times New Roman" w:hAnsi="Times New Roman" w:cs="Times New Roman"/>
                <w:b/>
                <w:bCs/>
                <w:color w:val="000000"/>
                <w:sz w:val="20"/>
                <w:szCs w:val="20"/>
                <w:lang w:eastAsia="id-ID"/>
              </w:rPr>
              <w:br/>
            </w:r>
            <w:r w:rsidRPr="000872D9">
              <w:rPr>
                <w:rFonts w:ascii="Times New Roman" w:eastAsia="Times New Roman" w:hAnsi="Times New Roman" w:cs="Times New Roman"/>
                <w:b/>
                <w:bCs/>
                <w:color w:val="000000"/>
                <w:sz w:val="20"/>
                <w:szCs w:val="20"/>
                <w:lang w:eastAsia="id-ID"/>
              </w:rPr>
              <w:br/>
            </w:r>
          </w:p>
        </w:tc>
        <w:tc>
          <w:tcPr>
            <w:tcW w:w="1190"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57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p>
        </w:tc>
      </w:tr>
      <w:tr w:rsidR="000872D9" w:rsidRPr="000872D9" w:rsidTr="000872D9">
        <w:trPr>
          <w:trHeight w:val="510"/>
        </w:trPr>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Kode</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Panduan Analisis Dokumen</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Sumber Data</w:t>
            </w:r>
          </w:p>
        </w:tc>
        <w:tc>
          <w:tcPr>
            <w:tcW w:w="1493"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Dokumen</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Dokumen</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Wawancara</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Wawancara</w:t>
            </w:r>
          </w:p>
        </w:tc>
      </w:tr>
      <w:tr w:rsidR="000872D9" w:rsidRPr="000872D9" w:rsidTr="000872D9">
        <w:trPr>
          <w:trHeight w:val="1020"/>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DId1</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Prosedur penyampaian hasil atau proses partisipasi</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mekanisme pelaporan mengatur prosedur penyampaian hasil atau proses partisipasi?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Belum ada mekanisme pelaporan karena secara kelembagaan adat, AMAN relative masih baru di sumsel.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1785"/>
        </w:trPr>
        <w:tc>
          <w:tcPr>
            <w:tcW w:w="1018" w:type="dxa"/>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DId2</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(Standarisasi) Isi laporan hasil atau proses partisipasi</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mekanisme pelaporan me-ngatur strandarisasi Isi laporan hasil atau proses partisipasi?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24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Tidak ada mekanisme pelaporan jadi tidak ada mekanisme standar isi hasil laporan. Laporan lebih didasarkan </w:t>
            </w:r>
            <w:r w:rsidRPr="000872D9">
              <w:rPr>
                <w:rFonts w:ascii="Times New Roman" w:eastAsia="Times New Roman" w:hAnsi="Times New Roman" w:cs="Times New Roman"/>
                <w:color w:val="000000"/>
                <w:sz w:val="20"/>
                <w:szCs w:val="20"/>
                <w:lang w:eastAsia="id-ID"/>
              </w:rPr>
              <w:lastRenderedPageBreak/>
              <w:t xml:space="preserve">kepada kondisi factual lapangan, meskipun secara lisan </w:t>
            </w:r>
          </w:p>
        </w:tc>
        <w:tc>
          <w:tcPr>
            <w:tcW w:w="1307"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lastRenderedPageBreak/>
              <w:t>1</w:t>
            </w:r>
          </w:p>
        </w:tc>
      </w:tr>
      <w:tr w:rsidR="000872D9" w:rsidRPr="000872D9" w:rsidTr="000872D9">
        <w:trPr>
          <w:trHeight w:val="1275"/>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lastRenderedPageBreak/>
              <w:t>DId3</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Forum penyampaian hasil atau proses partisipasi</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24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mekanisme mengatur penetapan forum penyampaian hasil atau proses partisipasi</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1020"/>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DId4</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Penetapan peserta forum penyampaian hasil atau proses partisipasi</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mekanisme mengatur penetapan peserta forum penyampaian hasil atau proses partisipasi</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4</w:t>
            </w:r>
          </w:p>
        </w:tc>
      </w:tr>
      <w:tr w:rsidR="000872D9" w:rsidRPr="000872D9" w:rsidTr="000872D9">
        <w:trPr>
          <w:trHeight w:val="765"/>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DId5</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Mekanisme penyampaian masukan dari peserta forum</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mekanisme pelaporan me-ngatur mekanisme penyampaian masukan dari peserta forum?</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Tidak ada mekanisme penyampaian masukan peserta forum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25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49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190"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r>
      <w:tr w:rsidR="000872D9" w:rsidRPr="000872D9" w:rsidTr="000872D9">
        <w:trPr>
          <w:trHeight w:val="255"/>
        </w:trPr>
        <w:tc>
          <w:tcPr>
            <w:tcW w:w="4192" w:type="dxa"/>
            <w:gridSpan w:val="3"/>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Isu dalam PGA REDD+</w:t>
            </w:r>
          </w:p>
        </w:tc>
        <w:tc>
          <w:tcPr>
            <w:tcW w:w="5386" w:type="dxa"/>
            <w:gridSpan w:val="4"/>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xml:space="preserve">:  II. Pengaturan Hak </w:t>
            </w: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r>
      <w:tr w:rsidR="000872D9" w:rsidRPr="000872D9" w:rsidTr="000872D9">
        <w:trPr>
          <w:trHeight w:val="76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Indikator</w:t>
            </w: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6693" w:type="dxa"/>
            <w:gridSpan w:val="5"/>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0872D9" w:rsidRPr="000872D9" w:rsidTr="000872D9">
        <w:trPr>
          <w:trHeight w:val="255"/>
        </w:trPr>
        <w:tc>
          <w:tcPr>
            <w:tcW w:w="2587"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Sumber informasi</w:t>
            </w: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5386" w:type="dxa"/>
            <w:gridSpan w:val="4"/>
            <w:tcBorders>
              <w:top w:val="nil"/>
              <w:left w:val="nil"/>
              <w:bottom w:val="nil"/>
              <w:right w:val="nil"/>
            </w:tcBorders>
            <w:shd w:val="clear" w:color="auto" w:fill="auto"/>
            <w:noWrap/>
            <w:vAlign w:val="center"/>
            <w:hideMark/>
          </w:tcPr>
          <w:p w:rsidR="000872D9" w:rsidRPr="000872D9" w:rsidRDefault="000872D9" w:rsidP="000872D9">
            <w:pPr>
              <w:spacing w:after="24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Well Informed Persons (Masyarakat Adat/Lokal, LSM, Pemerintah: Kehutanan)</w:t>
            </w: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p>
        </w:tc>
      </w:tr>
      <w:tr w:rsidR="000872D9" w:rsidRPr="000872D9" w:rsidTr="000872D9">
        <w:trPr>
          <w:trHeight w:val="510"/>
        </w:trPr>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Kode</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Panduan Analisis Dokumen</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Sumber Data</w:t>
            </w:r>
          </w:p>
        </w:tc>
        <w:tc>
          <w:tcPr>
            <w:tcW w:w="1493"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Dokumen</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Dokumen</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Wawancara</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Wawancara</w:t>
            </w:r>
          </w:p>
        </w:tc>
      </w:tr>
      <w:tr w:rsidR="000872D9" w:rsidRPr="000872D9" w:rsidTr="000872D9">
        <w:trPr>
          <w:trHeight w:val="1530"/>
        </w:trPr>
        <w:tc>
          <w:tcPr>
            <w:tcW w:w="10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sz w:val="20"/>
                <w:szCs w:val="20"/>
                <w:lang w:eastAsia="id-ID"/>
              </w:rPr>
            </w:pPr>
            <w:r w:rsidRPr="000872D9">
              <w:rPr>
                <w:rFonts w:ascii="Times New Roman" w:eastAsia="Times New Roman" w:hAnsi="Times New Roman" w:cs="Times New Roman"/>
                <w:sz w:val="20"/>
                <w:szCs w:val="20"/>
                <w:lang w:eastAsia="id-ID"/>
              </w:rPr>
              <w:t>DIIa1</w:t>
            </w:r>
          </w:p>
        </w:tc>
        <w:tc>
          <w:tcPr>
            <w:tcW w:w="15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sz w:val="20"/>
                <w:szCs w:val="20"/>
                <w:lang w:eastAsia="id-ID"/>
              </w:rPr>
            </w:pPr>
            <w:r w:rsidRPr="000872D9">
              <w:rPr>
                <w:rFonts w:ascii="Times New Roman" w:eastAsia="Times New Roman" w:hAnsi="Times New Roman" w:cs="Times New Roman"/>
                <w:sz w:val="20"/>
                <w:szCs w:val="20"/>
                <w:lang w:eastAsia="id-ID"/>
              </w:rPr>
              <w:t> </w:t>
            </w:r>
          </w:p>
        </w:tc>
        <w:tc>
          <w:tcPr>
            <w:tcW w:w="1605" w:type="dxa"/>
            <w:vMerge w:val="restart"/>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jumlah pengurus atau pe-mimpin adat/masyarakat yang aktif dan faktual memperjuangkan hak-haknya untuk mengelola hutan sudah memadai?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Kehutanan</w:t>
            </w:r>
          </w:p>
        </w:tc>
        <w:tc>
          <w:tcPr>
            <w:tcW w:w="1493" w:type="dxa"/>
            <w:tcBorders>
              <w:top w:val="nil"/>
              <w:left w:val="nil"/>
              <w:bottom w:val="single" w:sz="4" w:space="0" w:color="auto"/>
              <w:right w:val="single" w:sz="4" w:space="0" w:color="auto"/>
            </w:tcBorders>
            <w:shd w:val="clear" w:color="000000" w:fill="0000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tidak ada document karena tidak ada datanya </w:t>
            </w:r>
          </w:p>
        </w:tc>
        <w:tc>
          <w:tcPr>
            <w:tcW w:w="1190" w:type="dxa"/>
            <w:tcBorders>
              <w:top w:val="nil"/>
              <w:left w:val="nil"/>
              <w:bottom w:val="single" w:sz="4" w:space="0" w:color="auto"/>
              <w:right w:val="single" w:sz="4" w:space="0" w:color="auto"/>
            </w:tcBorders>
            <w:shd w:val="clear" w:color="000000" w:fill="000000"/>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pertanyaan tidak relevan ditanyakan karena sejak awal informan sudah mengaku tidak tahu soal kelompok masyarakat adat dan kaitannya dengan pembahasan perencanaan wilayah dan kehutanan</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1575"/>
        </w:trPr>
        <w:tc>
          <w:tcPr>
            <w:tcW w:w="1018"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LSM</w:t>
            </w:r>
          </w:p>
        </w:tc>
        <w:tc>
          <w:tcPr>
            <w:tcW w:w="1493" w:type="dxa"/>
            <w:tcBorders>
              <w:top w:val="nil"/>
              <w:left w:val="nil"/>
              <w:bottom w:val="single" w:sz="4" w:space="0" w:color="auto"/>
              <w:right w:val="single" w:sz="4" w:space="0" w:color="auto"/>
            </w:tcBorders>
            <w:shd w:val="clear" w:color="000000" w:fill="0000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tidak ada document karena tidak ada datanya </w:t>
            </w:r>
          </w:p>
        </w:tc>
        <w:tc>
          <w:tcPr>
            <w:tcW w:w="1190" w:type="dxa"/>
            <w:tcBorders>
              <w:top w:val="nil"/>
              <w:left w:val="nil"/>
              <w:bottom w:val="single" w:sz="4" w:space="0" w:color="auto"/>
              <w:right w:val="single" w:sz="4" w:space="0" w:color="auto"/>
            </w:tcBorders>
            <w:shd w:val="clear" w:color="000000" w:fill="000000"/>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tahu karena selama ini LSM masyarakat adat yang dikenal ya Mualim P Dahlan (Apeng) itu aja. Tidak banyak pihak tahu kiprah LSM kelompok masyarakat adat ini</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5100"/>
        </w:trPr>
        <w:tc>
          <w:tcPr>
            <w:tcW w:w="1018"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000000" w:fill="0000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tidak ada document karena tidak ada datanya </w:t>
            </w:r>
          </w:p>
        </w:tc>
        <w:tc>
          <w:tcPr>
            <w:tcW w:w="1190" w:type="dxa"/>
            <w:tcBorders>
              <w:top w:val="nil"/>
              <w:left w:val="nil"/>
              <w:bottom w:val="single" w:sz="4" w:space="0" w:color="auto"/>
              <w:right w:val="single" w:sz="4" w:space="0" w:color="auto"/>
            </w:tcBorders>
            <w:shd w:val="clear" w:color="000000" w:fill="000000"/>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Secara umum para pemimpin adat cukup aktif dalam memperjuangkan hak hak masyarakat adat, mereka mendesak kepada pemerintah untuk memberikan pengakuan dan perlindungan terhadap hak masyarakat adat termasuk wilayah adat. </w:t>
            </w:r>
            <w:r w:rsidRPr="000872D9">
              <w:rPr>
                <w:rFonts w:ascii="Times New Roman" w:eastAsia="Times New Roman" w:hAnsi="Times New Roman" w:cs="Times New Roman"/>
                <w:color w:val="000000"/>
                <w:sz w:val="20"/>
                <w:szCs w:val="20"/>
                <w:lang w:eastAsia="id-ID"/>
              </w:rPr>
              <w:br/>
            </w:r>
            <w:r w:rsidRPr="000872D9">
              <w:rPr>
                <w:rFonts w:ascii="Times New Roman" w:eastAsia="Times New Roman" w:hAnsi="Times New Roman" w:cs="Times New Roman"/>
                <w:color w:val="000000"/>
                <w:sz w:val="20"/>
                <w:szCs w:val="20"/>
                <w:lang w:eastAsia="id-ID"/>
              </w:rPr>
              <w:br/>
              <w:t>Tapi tidak semua daerah pemimpin adatnya aktif  memperjuangkan hak haknya untuk mengelola hutan, yang lebih banyak di Musi Banyuasin dan Muara Enim dari 52 komunitas masyarakat adat</w:t>
            </w:r>
            <w:r w:rsidRPr="000872D9">
              <w:rPr>
                <w:rFonts w:ascii="Times New Roman" w:eastAsia="Times New Roman" w:hAnsi="Times New Roman" w:cs="Times New Roman"/>
                <w:color w:val="000000"/>
                <w:sz w:val="20"/>
                <w:szCs w:val="20"/>
                <w:lang w:eastAsia="id-ID"/>
              </w:rPr>
              <w:br/>
            </w:r>
            <w:r w:rsidRPr="000872D9">
              <w:rPr>
                <w:rFonts w:ascii="Times New Roman" w:eastAsia="Times New Roman" w:hAnsi="Times New Roman" w:cs="Times New Roman"/>
                <w:color w:val="000000"/>
                <w:sz w:val="20"/>
                <w:szCs w:val="20"/>
                <w:lang w:eastAsia="id-ID"/>
              </w:rPr>
              <w:br/>
              <w:t xml:space="preserve">Kedepannya kita akan menguatkan profil dan kelembagaan masyarakat adat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3</w:t>
            </w:r>
          </w:p>
        </w:tc>
      </w:tr>
      <w:tr w:rsidR="000872D9" w:rsidRPr="000872D9" w:rsidTr="000872D9">
        <w:trPr>
          <w:trHeight w:val="25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sz w:val="20"/>
                <w:szCs w:val="20"/>
                <w:lang w:eastAsia="id-ID"/>
              </w:rPr>
            </w:pP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sz w:val="20"/>
                <w:szCs w:val="20"/>
                <w:lang w:eastAsia="id-ID"/>
              </w:rPr>
            </w:pPr>
          </w:p>
        </w:tc>
        <w:tc>
          <w:tcPr>
            <w:tcW w:w="1605"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49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190"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r>
      <w:tr w:rsidR="000872D9" w:rsidRPr="000872D9" w:rsidTr="000872D9">
        <w:trPr>
          <w:trHeight w:val="630"/>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Indikator</w:t>
            </w: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6693" w:type="dxa"/>
            <w:gridSpan w:val="5"/>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0872D9" w:rsidRPr="000872D9" w:rsidTr="000872D9">
        <w:trPr>
          <w:trHeight w:val="255"/>
        </w:trPr>
        <w:tc>
          <w:tcPr>
            <w:tcW w:w="2587"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Wawancara - Sumber informasi</w:t>
            </w: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6693" w:type="dxa"/>
            <w:gridSpan w:val="5"/>
            <w:tcBorders>
              <w:top w:val="nil"/>
              <w:left w:val="nil"/>
              <w:bottom w:val="single" w:sz="4" w:space="0" w:color="auto"/>
              <w:right w:val="nil"/>
            </w:tcBorders>
            <w:shd w:val="clear" w:color="auto" w:fill="auto"/>
            <w:vAlign w:val="center"/>
            <w:hideMark/>
          </w:tcPr>
          <w:p w:rsidR="000872D9" w:rsidRPr="000872D9" w:rsidRDefault="000872D9" w:rsidP="000872D9">
            <w:pPr>
              <w:spacing w:after="24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Pelaksanaan aturan</w:t>
            </w:r>
          </w:p>
        </w:tc>
      </w:tr>
      <w:tr w:rsidR="000872D9" w:rsidRPr="000872D9" w:rsidTr="000872D9">
        <w:trPr>
          <w:trHeight w:val="510"/>
        </w:trPr>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Kode</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Panduan Analisis Dokumen</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Sumber Data</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Wawancara</w:t>
            </w:r>
          </w:p>
        </w:tc>
        <w:tc>
          <w:tcPr>
            <w:tcW w:w="1307"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Wawancara</w:t>
            </w:r>
          </w:p>
        </w:tc>
      </w:tr>
      <w:tr w:rsidR="000872D9" w:rsidRPr="000872D9" w:rsidTr="000872D9">
        <w:trPr>
          <w:trHeight w:val="3465"/>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lastRenderedPageBreak/>
              <w:t>DIIb1</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setelah penulis cek langsung ke UU Simboer Tjahaja, isinya lebih banyak ke urusan hubungan sosial kemasyarakatan seperti soal nikah, aturan marga, zakat, kematian, danaliannya. UU ini  isinya tidak terkait dengan isu lingkungan (pengelolaanhutan dan lainnya) termasuk soal apa yang dilarang dan diperbolehkan, serta sanksinya </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Ada UU yang dipakai internal masyarakat adat, namanya UU Simboer Tjahaya. UU tersebut mengatur soal perkawinan, pengelolaan lahan, zonasi hutan.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1590"/>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DIIb2</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Aturan Tertulis/Tidak Tertulis</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Aturan dalam bentuk tertulis atau tidak tertulis?</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aturan dalam bentuk tertulis, ada pasal didalamnya. Isinyalebih banyak mengatur urusan perdata dan tidak terkait langsung dengan isu lingkungan  </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Informan merujuk kepada UU Simboer Tjahaja terkait aturan masyarakat adat dan pengelolaan hutan dan lingkungan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1590"/>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DIIb3</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dalam UU tersebut tidak secara jelas dan tegas mengatur hal yang dilarang dan diperbolehkan terkait isu pengelolaan lingkungan / kehutanan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Ada wilayah wilayah adat yang masyarakat tidak boleh memasukinya</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1380"/>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DIIb4</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Bentuk sanksi terhadap pelanggaran aturan</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tidak ada sanksi yang jelas dan tegas terkait penunjukan tata guna lahan dan pengaturan zonasi hutan secara tradisional </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Sanksi bagi yang melanggar ada, termasuk soal zonasi hutan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25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49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190"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r>
      <w:tr w:rsidR="000872D9" w:rsidRPr="000872D9" w:rsidTr="000872D9">
        <w:trPr>
          <w:trHeight w:val="255"/>
        </w:trPr>
        <w:tc>
          <w:tcPr>
            <w:tcW w:w="4192" w:type="dxa"/>
            <w:gridSpan w:val="3"/>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Isu dalam PGA REDD+</w:t>
            </w:r>
          </w:p>
        </w:tc>
        <w:tc>
          <w:tcPr>
            <w:tcW w:w="5386" w:type="dxa"/>
            <w:gridSpan w:val="4"/>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xml:space="preserve">:  III. Pengorganisasian Hutan </w:t>
            </w: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r>
      <w:tr w:rsidR="000872D9" w:rsidRPr="000872D9" w:rsidTr="000872D9">
        <w:trPr>
          <w:trHeight w:val="25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lastRenderedPageBreak/>
              <w:t>Indikator</w:t>
            </w: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6693" w:type="dxa"/>
            <w:gridSpan w:val="5"/>
            <w:tcBorders>
              <w:top w:val="nil"/>
              <w:left w:val="nil"/>
              <w:bottom w:val="nil"/>
              <w:right w:val="nil"/>
            </w:tcBorders>
            <w:shd w:val="clear" w:color="auto" w:fill="auto"/>
            <w:vAlign w:val="center"/>
            <w:hideMark/>
          </w:tcPr>
          <w:p w:rsidR="000872D9" w:rsidRPr="000872D9" w:rsidRDefault="000872D9" w:rsidP="000872D9">
            <w:pPr>
              <w:spacing w:after="24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xml:space="preserve">: a. Mekanisme pemilihan perwakilan masyarakat adat/lokal pada lembaga multi stakeholder </w:t>
            </w:r>
          </w:p>
        </w:tc>
      </w:tr>
      <w:tr w:rsidR="000872D9" w:rsidRPr="000872D9" w:rsidTr="000872D9">
        <w:trPr>
          <w:trHeight w:val="255"/>
        </w:trPr>
        <w:tc>
          <w:tcPr>
            <w:tcW w:w="2587"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Sumber informasi</w:t>
            </w: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2617"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Anggota/Pengurus-isu keterwakilan perempuan</w:t>
            </w:r>
          </w:p>
        </w:tc>
        <w:tc>
          <w:tcPr>
            <w:tcW w:w="1190"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57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p>
        </w:tc>
      </w:tr>
      <w:tr w:rsidR="000872D9" w:rsidRPr="000872D9" w:rsidTr="000872D9">
        <w:trPr>
          <w:trHeight w:val="510"/>
        </w:trPr>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Kode</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Panduan Analisis Dokumen</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Sumber Data</w:t>
            </w:r>
          </w:p>
        </w:tc>
        <w:tc>
          <w:tcPr>
            <w:tcW w:w="1493"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Dokumen</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Dokumen</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Wawancara</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Wawancara</w:t>
            </w:r>
          </w:p>
        </w:tc>
      </w:tr>
      <w:tr w:rsidR="000872D9" w:rsidRPr="000872D9" w:rsidTr="000872D9">
        <w:trPr>
          <w:trHeight w:val="2670"/>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DIIIa1</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Pertimbangan yang digunakan memilih wakil (keahlian, keterwakilan gender)</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pertimbangan yang diguna-kan dalam memilih wakil (keahlian, keterwakilan gender) masyarakat adat/lokal pada lembaga multi stakeholder sudah memadai?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Tidak ada mekanisme pemberian pertimbangan perwakilan dalam multi stakeholder baik berdasarkan gender maupun keahlian. Kelembagaan masyarakat adat di Sumsel masih belum estabilish hingga ditingkat bawah. Termasuk juga forum multistakeholder yang melibatkan masyarakat adat/local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765"/>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DIIIa2</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Mekanisme pemilihan wakil</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mekanisme pemilihan wakil pada lembaga multi stakeholder sudah memadai?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Tidak ada mekanisme pemilihan wakil pada forum multistakeholder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765"/>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DIIIa3</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Forum pemilihan wakil</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forum pemilihan wakil dalam lembaga multi stakeholder sudah memadai?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Tidak ada forum pemilihan wakil dalam forum multlistakeholder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25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49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190"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r>
      <w:tr w:rsidR="000872D9" w:rsidRPr="000872D9" w:rsidTr="000872D9">
        <w:trPr>
          <w:trHeight w:val="255"/>
        </w:trPr>
        <w:tc>
          <w:tcPr>
            <w:tcW w:w="4192" w:type="dxa"/>
            <w:gridSpan w:val="3"/>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Isu dalam PGA REDD+</w:t>
            </w:r>
          </w:p>
        </w:tc>
        <w:tc>
          <w:tcPr>
            <w:tcW w:w="5386" w:type="dxa"/>
            <w:gridSpan w:val="4"/>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IV. Kapasitas masyarakat Adat atau Lokal</w:t>
            </w: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r>
      <w:tr w:rsidR="000872D9" w:rsidRPr="000872D9" w:rsidTr="000872D9">
        <w:trPr>
          <w:trHeight w:val="37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Indikator</w:t>
            </w: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6693" w:type="dxa"/>
            <w:gridSpan w:val="5"/>
            <w:tcBorders>
              <w:top w:val="nil"/>
              <w:left w:val="nil"/>
              <w:bottom w:val="nil"/>
              <w:right w:val="nil"/>
            </w:tcBorders>
            <w:shd w:val="clear" w:color="auto" w:fill="auto"/>
            <w:vAlign w:val="center"/>
            <w:hideMark/>
          </w:tcPr>
          <w:p w:rsidR="000872D9" w:rsidRPr="000872D9" w:rsidRDefault="000872D9" w:rsidP="000872D9">
            <w:pPr>
              <w:spacing w:after="24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xml:space="preserve">: a. Jumlah inisiatif &amp; kemitraan yang membangun model-model pengelolaan hutan yang berkelanjutan </w:t>
            </w:r>
          </w:p>
        </w:tc>
      </w:tr>
      <w:tr w:rsidR="000872D9" w:rsidRPr="000872D9" w:rsidTr="000872D9">
        <w:trPr>
          <w:trHeight w:val="255"/>
        </w:trPr>
        <w:tc>
          <w:tcPr>
            <w:tcW w:w="2587"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Wawancara - Sumber informasi</w:t>
            </w: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5386" w:type="dxa"/>
            <w:gridSpan w:val="4"/>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Organisasi Masyarakat  Adat/Lokal (Pengurus), Mitra kerjasama (Pengurus)</w:t>
            </w: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p>
        </w:tc>
      </w:tr>
      <w:tr w:rsidR="000872D9" w:rsidRPr="000872D9" w:rsidTr="000872D9">
        <w:trPr>
          <w:trHeight w:val="510"/>
        </w:trPr>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Kode</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Panduan Analisis Dokumen</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Sumber Data</w:t>
            </w:r>
          </w:p>
        </w:tc>
        <w:tc>
          <w:tcPr>
            <w:tcW w:w="1493"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Dokumen</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Dokumen</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Wawancara</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Wawancara</w:t>
            </w:r>
          </w:p>
        </w:tc>
      </w:tr>
      <w:tr w:rsidR="000872D9" w:rsidRPr="000872D9" w:rsidTr="000872D9">
        <w:trPr>
          <w:trHeight w:val="1275"/>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DIVa1</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jumlah inisiatif &amp; kemitraan yang membangun model-model pengelolaan hutan yang berkelan-jutan sudah memadai?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Pada tingkat local sumsel tidak ada, kalau kaitannya dengan REDD lebih terkait urusan Dana</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25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49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190"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r>
      <w:tr w:rsidR="000872D9" w:rsidRPr="000872D9" w:rsidTr="000872D9">
        <w:trPr>
          <w:trHeight w:val="255"/>
        </w:trPr>
        <w:tc>
          <w:tcPr>
            <w:tcW w:w="4192" w:type="dxa"/>
            <w:gridSpan w:val="3"/>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Isu dalam PGA REDD+</w:t>
            </w:r>
          </w:p>
        </w:tc>
        <w:tc>
          <w:tcPr>
            <w:tcW w:w="5386" w:type="dxa"/>
            <w:gridSpan w:val="4"/>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V. Pengendalian dan Penegakan Hukum</w:t>
            </w: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r>
      <w:tr w:rsidR="000872D9" w:rsidRPr="000872D9" w:rsidTr="000872D9">
        <w:trPr>
          <w:trHeight w:val="67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Indikator</w:t>
            </w: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6693" w:type="dxa"/>
            <w:gridSpan w:val="5"/>
            <w:tcBorders>
              <w:top w:val="nil"/>
              <w:left w:val="nil"/>
              <w:bottom w:val="nil"/>
              <w:right w:val="nil"/>
            </w:tcBorders>
            <w:shd w:val="clear" w:color="auto" w:fill="auto"/>
            <w:vAlign w:val="center"/>
            <w:hideMark/>
          </w:tcPr>
          <w:p w:rsidR="000872D9" w:rsidRPr="000872D9" w:rsidRDefault="000872D9" w:rsidP="000872D9">
            <w:pPr>
              <w:spacing w:after="24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0872D9" w:rsidRPr="000872D9" w:rsidTr="000872D9">
        <w:trPr>
          <w:trHeight w:val="255"/>
        </w:trPr>
        <w:tc>
          <w:tcPr>
            <w:tcW w:w="2587"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Wawancara - Sumber informasi</w:t>
            </w: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2617"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xml:space="preserve">: Organisasi Masyarakat  Adat/Lokal  </w:t>
            </w:r>
          </w:p>
        </w:tc>
        <w:tc>
          <w:tcPr>
            <w:tcW w:w="1190"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57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p>
        </w:tc>
      </w:tr>
      <w:tr w:rsidR="000872D9" w:rsidRPr="000872D9" w:rsidTr="000872D9">
        <w:trPr>
          <w:trHeight w:val="510"/>
        </w:trPr>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Kode</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Panduan Analisis Dokumen</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Sumber Data</w:t>
            </w:r>
          </w:p>
        </w:tc>
        <w:tc>
          <w:tcPr>
            <w:tcW w:w="1493"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Dokumen</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Dokumen</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Wawancara</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Wawancara</w:t>
            </w:r>
          </w:p>
        </w:tc>
      </w:tr>
      <w:tr w:rsidR="000872D9" w:rsidRPr="000872D9" w:rsidTr="000872D9">
        <w:trPr>
          <w:trHeight w:val="1785"/>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DVa1</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24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Jumlah pengaduan</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Jumlah organisasi masyarakat adat yang melakukan pengawasan berupa pengaduan terkait pelaksa-naan kehutanan oleh pemerintah, bisnis dan pihak-pihak non pemerin-tah sudah memadai?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Ada pengaduan yang dilakukan masyarakat adat terhadap pelaksanaan kehutanan oleh pemerintah. Tapi terkadang pengaduan tersebut kurang ada tindak lanjut yang memuaskan dari aparat pemerintah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3</w:t>
            </w:r>
          </w:p>
        </w:tc>
      </w:tr>
      <w:tr w:rsidR="000872D9" w:rsidRPr="000872D9" w:rsidTr="000872D9">
        <w:trPr>
          <w:trHeight w:val="1785"/>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DVa2</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24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Isu Pengaduan: Korupsi &amp; Kejahatan Kehutanan, Perencanaan, Hak &amp; Pengelolaan hutan &amp; lahan gambut</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pengaduan sudah mencakup isu-isu berikut ini: (a) Korupsi &amp; Kejahatan Kehutanan, (b) Perencanaan, (c) Hak &amp; Pengelolaan hutan &amp; lahan gambut</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Perencanaan dan hak pengelolaan</w:t>
            </w:r>
            <w:r w:rsidRPr="000872D9">
              <w:rPr>
                <w:rFonts w:ascii="Times New Roman" w:eastAsia="Times New Roman" w:hAnsi="Times New Roman" w:cs="Times New Roman"/>
                <w:color w:val="000000"/>
                <w:sz w:val="20"/>
                <w:szCs w:val="20"/>
                <w:lang w:eastAsia="id-ID"/>
              </w:rPr>
              <w:br/>
              <w:t xml:space="preserve">Penetapan soal izin pengelolaan hutan, izin pertambangan </w:t>
            </w:r>
            <w:r w:rsidRPr="000872D9">
              <w:rPr>
                <w:rFonts w:ascii="Times New Roman" w:eastAsia="Times New Roman" w:hAnsi="Times New Roman" w:cs="Times New Roman"/>
                <w:color w:val="000000"/>
                <w:sz w:val="20"/>
                <w:szCs w:val="20"/>
                <w:lang w:eastAsia="id-ID"/>
              </w:rPr>
              <w:br/>
              <w:t>Soal hak pengelolaan; soal penyerobotan</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3</w:t>
            </w:r>
          </w:p>
        </w:tc>
      </w:tr>
      <w:tr w:rsidR="000872D9" w:rsidRPr="000872D9" w:rsidTr="000872D9">
        <w:trPr>
          <w:trHeight w:val="2550"/>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DVa3</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24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SOP monitoring</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Yang diketahui oleh masyarakat adat  tidak ada SOP monitoring terkait pelaksanaan kehutanan baik oleh pemerintah maupun swasta. Yang ada justru kalangan swasta setelah mendapat HGU, mereka malah memperluas sendiri HGU nya. Hal itu tidak ada teguran ataupun pengawasan baik dari pemerintah maupun perusahaan </w:t>
            </w:r>
            <w:r w:rsidRPr="000872D9">
              <w:rPr>
                <w:rFonts w:ascii="Times New Roman" w:eastAsia="Times New Roman" w:hAnsi="Times New Roman" w:cs="Times New Roman"/>
                <w:color w:val="000000"/>
                <w:sz w:val="20"/>
                <w:szCs w:val="20"/>
                <w:lang w:eastAsia="id-ID"/>
              </w:rPr>
              <w:lastRenderedPageBreak/>
              <w:t xml:space="preserve">tersebut.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lastRenderedPageBreak/>
              <w:t>1</w:t>
            </w:r>
          </w:p>
        </w:tc>
      </w:tr>
      <w:tr w:rsidR="000872D9" w:rsidRPr="000872D9" w:rsidTr="000872D9">
        <w:trPr>
          <w:trHeight w:val="1275"/>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lastRenderedPageBreak/>
              <w:t>DVa4</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24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Staf yang khusus ditugaskan melakukan pengawasan</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staf yang khusus ditugaskan melakukan pengawasan sudah me-madai?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Tidak ada staf khusus yang ditugaskan melakukan pengawasan, karena keterbatasan SDM dan infrastruktur kelembagaan masyarakat adat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25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49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190"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r>
      <w:tr w:rsidR="000872D9" w:rsidRPr="000872D9" w:rsidTr="000872D9">
        <w:trPr>
          <w:trHeight w:val="690"/>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Indikator</w:t>
            </w: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6693" w:type="dxa"/>
            <w:gridSpan w:val="5"/>
            <w:tcBorders>
              <w:top w:val="nil"/>
              <w:left w:val="nil"/>
              <w:bottom w:val="nil"/>
              <w:right w:val="nil"/>
            </w:tcBorders>
            <w:shd w:val="clear" w:color="auto" w:fill="auto"/>
            <w:vAlign w:val="center"/>
            <w:hideMark/>
          </w:tcPr>
          <w:p w:rsidR="000872D9" w:rsidRPr="000872D9" w:rsidRDefault="000872D9" w:rsidP="000872D9">
            <w:pPr>
              <w:spacing w:after="24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0872D9" w:rsidRPr="000872D9" w:rsidTr="000872D9">
        <w:trPr>
          <w:trHeight w:val="255"/>
        </w:trPr>
        <w:tc>
          <w:tcPr>
            <w:tcW w:w="2587"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Wawancara - Sumber informasi</w:t>
            </w: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3807" w:type="dxa"/>
            <w:gridSpan w:val="3"/>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Organisasi Masyarakat  Adat/Lokal  (Pelaksanaan Aturan)</w:t>
            </w:r>
          </w:p>
        </w:tc>
        <w:tc>
          <w:tcPr>
            <w:tcW w:w="157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p>
        </w:tc>
      </w:tr>
      <w:tr w:rsidR="000872D9" w:rsidRPr="000872D9" w:rsidTr="000872D9">
        <w:trPr>
          <w:trHeight w:val="510"/>
        </w:trPr>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Kode</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Panduan Analisis Dokumen</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Sumber Data</w:t>
            </w:r>
          </w:p>
        </w:tc>
        <w:tc>
          <w:tcPr>
            <w:tcW w:w="1493"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Dokumen</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Dokumen</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Wawancara</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Wawancara</w:t>
            </w:r>
          </w:p>
        </w:tc>
      </w:tr>
      <w:tr w:rsidR="000872D9" w:rsidRPr="000872D9" w:rsidTr="000872D9">
        <w:trPr>
          <w:trHeight w:val="2745"/>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DVb1</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Aturan Tertulis/Tidak Tertulis</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aturan (kegiatan pemanfaat-an hutan) dalam bentuk tertulis atau tidak tertulis?</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setelah penulis cek langsung ke UU Simboer Tjahaja, isinya lebih banyak ke urusan hubungan sosial kemasyarakatan seperti soal nikah, aturan marga, zakat, kematian, danaliannya. UU ini  isinya tidak terkait dengan isu lingkungan (pengelolaan hutan dan lainnya). </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Terkait aturan kegiatan pemanfaatan hutan, ada didalam UU Simboer Tjahaya.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1020"/>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DVb2</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UU Simboer Tjahaja lebih mengatur urusan sosial, perdata bukan urusan lingkungan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Terkait aturan hal-hal yang dilarang dalam pengelolaan hutan, semuanya ada di UU Simboer Tjahaya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1275"/>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lastRenderedPageBreak/>
              <w:t>DVb3</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Bentuk sanksi terhadap pelanggaran aturan</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UU Simboer Tjahaja tidak mengatur urusan sanksi terkait pengelolaan hutan dan lingkungan termasuk penunjukan zonasi hutan secara tradisional </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Terkait bentuk sanksi, ada dalam UU Simboer Tjahaja </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25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49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190"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r>
      <w:tr w:rsidR="000872D9" w:rsidRPr="000872D9" w:rsidTr="000872D9">
        <w:trPr>
          <w:trHeight w:val="255"/>
        </w:trPr>
        <w:tc>
          <w:tcPr>
            <w:tcW w:w="4192" w:type="dxa"/>
            <w:gridSpan w:val="3"/>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Isu dalam PGA REDD+</w:t>
            </w:r>
          </w:p>
        </w:tc>
        <w:tc>
          <w:tcPr>
            <w:tcW w:w="5386" w:type="dxa"/>
            <w:gridSpan w:val="4"/>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VI. Infrastruktur REDD+</w:t>
            </w: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r>
      <w:tr w:rsidR="000872D9" w:rsidRPr="000872D9" w:rsidTr="000872D9">
        <w:trPr>
          <w:trHeight w:val="61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Indikator</w:t>
            </w: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6693" w:type="dxa"/>
            <w:gridSpan w:val="5"/>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0872D9" w:rsidRPr="000872D9" w:rsidTr="000872D9">
        <w:trPr>
          <w:trHeight w:val="255"/>
        </w:trPr>
        <w:tc>
          <w:tcPr>
            <w:tcW w:w="2587"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Wawancara - Sumber informasi</w:t>
            </w: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6693" w:type="dxa"/>
            <w:gridSpan w:val="5"/>
            <w:tcBorders>
              <w:top w:val="nil"/>
              <w:left w:val="nil"/>
              <w:bottom w:val="single" w:sz="4" w:space="0" w:color="auto"/>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r>
      <w:tr w:rsidR="000872D9" w:rsidRPr="000872D9" w:rsidTr="000872D9">
        <w:trPr>
          <w:trHeight w:val="510"/>
        </w:trPr>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Kode</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Panduan Analisis Dokumen</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Sumber Data</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Wawancara</w:t>
            </w:r>
          </w:p>
        </w:tc>
        <w:tc>
          <w:tcPr>
            <w:tcW w:w="1307"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Wawancara</w:t>
            </w:r>
          </w:p>
        </w:tc>
      </w:tr>
      <w:tr w:rsidR="000872D9" w:rsidRPr="000872D9" w:rsidTr="000872D9">
        <w:trPr>
          <w:trHeight w:val="1725"/>
        </w:trPr>
        <w:tc>
          <w:tcPr>
            <w:tcW w:w="10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DVIa1</w:t>
            </w:r>
          </w:p>
        </w:tc>
        <w:tc>
          <w:tcPr>
            <w:tcW w:w="15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Kehadiran</w:t>
            </w:r>
          </w:p>
        </w:tc>
        <w:tc>
          <w:tcPr>
            <w:tcW w:w="1605" w:type="dxa"/>
            <w:vMerge w:val="restart"/>
            <w:tcBorders>
              <w:top w:val="nil"/>
              <w:left w:val="single" w:sz="4" w:space="0" w:color="auto"/>
              <w:bottom w:val="single" w:sz="4" w:space="0" w:color="000000"/>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kehadiran masyarakat adat/ lokal dalam satuan tugas REDD+  yang dibentuk oleh Pemerintah Pusat &amp; Daerah sudah memadai?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Kehutanan</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informan menyatakan tidak tahu tentang kehadiran kelompok masyarakat adat dalam satgas REDD. Pertanyaan berikutnya terkait keterlibatan AMAN dalam REDD tidak relevan ditanyakan</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4170"/>
        </w:trPr>
        <w:tc>
          <w:tcPr>
            <w:tcW w:w="1018"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Satgas REDD+</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sz w:val="20"/>
                <w:szCs w:val="20"/>
                <w:lang w:eastAsia="id-ID"/>
              </w:rPr>
            </w:pPr>
            <w:r w:rsidRPr="000872D9">
              <w:rPr>
                <w:rFonts w:ascii="Times New Roman" w:eastAsia="Times New Roman" w:hAnsi="Times New Roman" w:cs="Times New Roman"/>
                <w:sz w:val="20"/>
                <w:szCs w:val="20"/>
                <w:lang w:eastAsia="id-ID"/>
              </w:rPr>
              <w:t xml:space="preserve">keberadaan REDD masih dalam tahap awal dan hanya melibatkan internal SKPD, tanpa melibatkan pihak luar (akademisi, media massa, LSM/NGO dan dunia usaha). Kalaupun melibatkan, mereka hanya diundang sebagai nara sumber, pelatihan, atau sosialisasi. REDD+ di sumsel masih </w:t>
            </w:r>
            <w:r w:rsidRPr="000872D9">
              <w:rPr>
                <w:rFonts w:ascii="Times New Roman" w:eastAsia="Times New Roman" w:hAnsi="Times New Roman" w:cs="Times New Roman"/>
                <w:sz w:val="20"/>
                <w:szCs w:val="20"/>
                <w:lang w:eastAsia="id-ID"/>
              </w:rPr>
              <w:lastRenderedPageBreak/>
              <w:t>dalam tahap persiapan, masih belum pelaksanana jadi belum bisa dinilai kinerjanya. REDD+ juga tidak melibatkan pihak luar karena hanya akan membebani secara organisasi dan anggaran</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lastRenderedPageBreak/>
              <w:t>1</w:t>
            </w:r>
          </w:p>
        </w:tc>
      </w:tr>
      <w:tr w:rsidR="000872D9" w:rsidRPr="000872D9" w:rsidTr="000872D9">
        <w:trPr>
          <w:trHeight w:val="2220"/>
        </w:trPr>
        <w:tc>
          <w:tcPr>
            <w:tcW w:w="1018"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informan menyatakan sejak awal bahwa AMAN tidak terlibat dalam pembentukan REDD di Sumsel dan tidak tahu perkembangan REDD di Sumsel. Jadi pertanyaan soal keterlibatan AMAN dalam REDD menjadi tidak relevan untuk ditanyakan</w:t>
            </w:r>
          </w:p>
        </w:tc>
        <w:tc>
          <w:tcPr>
            <w:tcW w:w="1307"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r>
      <w:tr w:rsidR="000872D9" w:rsidRPr="000872D9" w:rsidTr="000872D9">
        <w:trPr>
          <w:trHeight w:val="1500"/>
        </w:trPr>
        <w:tc>
          <w:tcPr>
            <w:tcW w:w="10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DVIa2</w:t>
            </w:r>
          </w:p>
        </w:tc>
        <w:tc>
          <w:tcPr>
            <w:tcW w:w="15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Bentuk peran</w:t>
            </w:r>
          </w:p>
        </w:tc>
        <w:tc>
          <w:tcPr>
            <w:tcW w:w="1605" w:type="dxa"/>
            <w:vMerge w:val="restart"/>
            <w:tcBorders>
              <w:top w:val="nil"/>
              <w:left w:val="single" w:sz="4" w:space="0" w:color="auto"/>
              <w:bottom w:val="single" w:sz="4" w:space="0" w:color="000000"/>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Bentuk peran masyarakat adat/ lokal dalam satuan tugas REDD+  yang dibentuk oleh Pemerintah Pusat &amp; Daerah sudah memadai?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Kehutanan</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informan menyatakan tidak tahu soal keterlibatan AMAN dala REDD</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3075"/>
        </w:trPr>
        <w:tc>
          <w:tcPr>
            <w:tcW w:w="1018"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Satgas REDD+</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nil"/>
              <w:right w:val="nil"/>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Kalau peran ukurannya sebatas kehadiran dalam undangan kegiatan yang dilakukan oleh pokja REDD, mereka biasanya hadir. Tapi kalau peran dalam artian terlibat dalam pokja termasuk melakukan monitoring kegiatan pokja REDD maka itu </w:t>
            </w:r>
            <w:r w:rsidRPr="000872D9">
              <w:rPr>
                <w:rFonts w:ascii="Times New Roman" w:eastAsia="Times New Roman" w:hAnsi="Times New Roman" w:cs="Times New Roman"/>
                <w:color w:val="000000"/>
                <w:sz w:val="20"/>
                <w:szCs w:val="20"/>
                <w:lang w:eastAsia="id-ID"/>
              </w:rPr>
              <w:lastRenderedPageBreak/>
              <w:t>belum terjadi karena Pokja REDD keanggotaannay tidak melibatkan LSM/kelompok masyarakat ad</w:t>
            </w:r>
          </w:p>
        </w:tc>
        <w:tc>
          <w:tcPr>
            <w:tcW w:w="1307" w:type="dxa"/>
            <w:tcBorders>
              <w:top w:val="nil"/>
              <w:left w:val="single" w:sz="4" w:space="0" w:color="auto"/>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lastRenderedPageBreak/>
              <w:t> </w:t>
            </w:r>
          </w:p>
        </w:tc>
      </w:tr>
      <w:tr w:rsidR="000872D9" w:rsidRPr="000872D9" w:rsidTr="000872D9">
        <w:trPr>
          <w:trHeight w:val="930"/>
        </w:trPr>
        <w:tc>
          <w:tcPr>
            <w:tcW w:w="1018"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single" w:sz="4" w:space="0" w:color="auto"/>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tahu karena AMAN tidak terlibat dalam pembentukan soal REDD</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1200"/>
        </w:trPr>
        <w:tc>
          <w:tcPr>
            <w:tcW w:w="10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DVIa3</w:t>
            </w:r>
          </w:p>
        </w:tc>
        <w:tc>
          <w:tcPr>
            <w:tcW w:w="15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Besaran pengaruh</w:t>
            </w:r>
          </w:p>
        </w:tc>
        <w:tc>
          <w:tcPr>
            <w:tcW w:w="1605" w:type="dxa"/>
            <w:vMerge w:val="restart"/>
            <w:tcBorders>
              <w:top w:val="nil"/>
              <w:left w:val="single" w:sz="4" w:space="0" w:color="auto"/>
              <w:bottom w:val="single" w:sz="4" w:space="0" w:color="000000"/>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Kehutanan</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informan menyatakan tidak tahu soal keterlibatan AMAN dala REDD</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1560"/>
        </w:trPr>
        <w:tc>
          <w:tcPr>
            <w:tcW w:w="1018"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Satgas REDD+</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pertanyaan tidak relevan ditanyakan karena informan sejak awal menyatakan bahwa REDD tidak melibatkan kelompok masyarakat adat, LSM, akademisi, dan dunia usaha.</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1620"/>
        </w:trPr>
        <w:tc>
          <w:tcPr>
            <w:tcW w:w="1018"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Pihak AMAN menyatakan bahwa AMAN tidak terlibat dalam REDD dan tidak tahu perkembangan REDD</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64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Indikator</w:t>
            </w: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6693" w:type="dxa"/>
            <w:gridSpan w:val="5"/>
            <w:tcBorders>
              <w:top w:val="nil"/>
              <w:left w:val="nil"/>
              <w:bottom w:val="nil"/>
              <w:right w:val="nil"/>
            </w:tcBorders>
            <w:shd w:val="clear" w:color="auto" w:fill="auto"/>
            <w:vAlign w:val="center"/>
            <w:hideMark/>
          </w:tcPr>
          <w:p w:rsidR="000872D9" w:rsidRPr="000872D9" w:rsidRDefault="000872D9" w:rsidP="000872D9">
            <w:pPr>
              <w:spacing w:after="24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0872D9" w:rsidRPr="000872D9" w:rsidTr="000872D9">
        <w:trPr>
          <w:trHeight w:val="360"/>
        </w:trPr>
        <w:tc>
          <w:tcPr>
            <w:tcW w:w="2587"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Wawancara - Sumber informasi</w:t>
            </w: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6693" w:type="dxa"/>
            <w:gridSpan w:val="5"/>
            <w:tcBorders>
              <w:top w:val="nil"/>
              <w:left w:val="nil"/>
              <w:bottom w:val="single" w:sz="4" w:space="0" w:color="auto"/>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Organisasi Masyarakat Adat/Lokal (Pengurus)</w:t>
            </w:r>
          </w:p>
        </w:tc>
      </w:tr>
      <w:tr w:rsidR="000872D9" w:rsidRPr="000872D9" w:rsidTr="000872D9">
        <w:trPr>
          <w:trHeight w:val="510"/>
        </w:trPr>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Kode</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Panduan Analisis Dokumen</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Sumber Data</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Wawancara</w:t>
            </w:r>
          </w:p>
        </w:tc>
        <w:tc>
          <w:tcPr>
            <w:tcW w:w="1307"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Wawancara</w:t>
            </w:r>
          </w:p>
        </w:tc>
      </w:tr>
      <w:tr w:rsidR="000872D9" w:rsidRPr="000872D9" w:rsidTr="000872D9">
        <w:trPr>
          <w:trHeight w:val="2265"/>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lastRenderedPageBreak/>
              <w:t>DVIb1</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Jumlah pengurus atau anggota organisasi masyarakat adat/lokal yang memiliki keterampilan menyusun project development design RED</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Apakah jumlah pengurus atau ang-gota organisasi masyarakat adat/ lokal yang memiliki keterampilan menyusun </w:t>
            </w:r>
            <w:r w:rsidRPr="000872D9">
              <w:rPr>
                <w:rFonts w:ascii="Times New Roman" w:eastAsia="Times New Roman" w:hAnsi="Times New Roman" w:cs="Times New Roman"/>
                <w:i/>
                <w:iCs/>
                <w:color w:val="000000"/>
                <w:sz w:val="20"/>
                <w:szCs w:val="20"/>
                <w:lang w:eastAsia="id-ID"/>
              </w:rPr>
              <w:t>project development design</w:t>
            </w:r>
            <w:r w:rsidRPr="000872D9">
              <w:rPr>
                <w:rFonts w:ascii="Times New Roman" w:eastAsia="Times New Roman" w:hAnsi="Times New Roman" w:cs="Times New Roman"/>
                <w:color w:val="000000"/>
                <w:sz w:val="20"/>
                <w:szCs w:val="20"/>
                <w:lang w:eastAsia="id-ID"/>
              </w:rPr>
              <w:t xml:space="preserve"> REDD+ sudah memadai?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informan menyatakan sejak awal bahwa AMAN tidak terlibat dalam pembentukan REDD di Sumsel dan tidak tahu perkembangan REDD di Sumsel. Jadi pertanyaan soal keterlibatan AMAN dalam REDD menjadi tidak relevan untuk ditanyakan</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2190"/>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DVIb2</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Sertifikat/Bukti Keikutsertaan pelatihan project development design (PDD)</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Apakah pengurus/anggota organisasi masyarakat adat/lokal memiliki Serti-fikat/ Bukti Keikutsertaan pelatihan </w:t>
            </w:r>
            <w:r w:rsidRPr="000872D9">
              <w:rPr>
                <w:rFonts w:ascii="Times New Roman" w:eastAsia="Times New Roman" w:hAnsi="Times New Roman" w:cs="Times New Roman"/>
                <w:i/>
                <w:iCs/>
                <w:color w:val="000000"/>
                <w:sz w:val="20"/>
                <w:szCs w:val="20"/>
                <w:lang w:eastAsia="id-ID"/>
              </w:rPr>
              <w:t xml:space="preserve">project development design </w:t>
            </w:r>
            <w:r w:rsidRPr="000872D9">
              <w:rPr>
                <w:rFonts w:ascii="Times New Roman" w:eastAsia="Times New Roman" w:hAnsi="Times New Roman" w:cs="Times New Roman"/>
                <w:color w:val="000000"/>
                <w:sz w:val="20"/>
                <w:szCs w:val="20"/>
                <w:lang w:eastAsia="id-ID"/>
              </w:rPr>
              <w:t>(PDD)?</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informan menyatakan sejak awal bahwa AMAN tidak terlibat dalam pembentukan REDD di Sumsel dan tidak tahu perkembangan REDD di Sumsel. Jadi pertanyaan soal keterlibatan AMAN dalam REDD menjadi tidak relevan untuk ditanyakan</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2130"/>
        </w:trPr>
        <w:tc>
          <w:tcPr>
            <w:tcW w:w="1018" w:type="dxa"/>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DVIb3</w:t>
            </w:r>
          </w:p>
        </w:tc>
        <w:tc>
          <w:tcPr>
            <w:tcW w:w="156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Pengalaman kerja dalam penyusunan PDD REDD+ </w:t>
            </w:r>
          </w:p>
        </w:tc>
        <w:tc>
          <w:tcPr>
            <w:tcW w:w="1605"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pengurus atau anggota orga-nisasi masyarakat adat/ lokal memili-ki Pengalaman kerja dalam penyu-sunan PDD REDD+ yang memadai?</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informan menyatakan sejak awal bahwa AMAN tidak terlibat dalam pembentukan REDD di Sumsel dan tidak tahu perkembangan REDD di Sumsel. Jadi pertanyaan soal keterlibatan AMAN dalam REDD menjadi tidak relevan untuk ditanyakan</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255"/>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605"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493"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190" w:type="dxa"/>
            <w:tcBorders>
              <w:top w:val="nil"/>
              <w:left w:val="nil"/>
              <w:bottom w:val="nil"/>
              <w:right w:val="nil"/>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307"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p>
        </w:tc>
      </w:tr>
      <w:tr w:rsidR="000872D9" w:rsidRPr="000872D9" w:rsidTr="000872D9">
        <w:trPr>
          <w:trHeight w:val="630"/>
        </w:trPr>
        <w:tc>
          <w:tcPr>
            <w:tcW w:w="1018"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lastRenderedPageBreak/>
              <w:t>Indikator</w:t>
            </w:r>
          </w:p>
        </w:tc>
        <w:tc>
          <w:tcPr>
            <w:tcW w:w="1569"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6693" w:type="dxa"/>
            <w:gridSpan w:val="5"/>
            <w:tcBorders>
              <w:top w:val="nil"/>
              <w:left w:val="nil"/>
              <w:bottom w:val="nil"/>
              <w:right w:val="nil"/>
            </w:tcBorders>
            <w:shd w:val="clear" w:color="auto" w:fill="auto"/>
            <w:vAlign w:val="center"/>
            <w:hideMark/>
          </w:tcPr>
          <w:p w:rsidR="000872D9" w:rsidRPr="000872D9" w:rsidRDefault="000872D9" w:rsidP="000872D9">
            <w:pPr>
              <w:spacing w:after="24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0872D9" w:rsidRPr="000872D9" w:rsidTr="000872D9">
        <w:trPr>
          <w:trHeight w:val="255"/>
        </w:trPr>
        <w:tc>
          <w:tcPr>
            <w:tcW w:w="2587" w:type="dxa"/>
            <w:gridSpan w:val="2"/>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Wawancara - Sumber informasi</w:t>
            </w:r>
          </w:p>
        </w:tc>
        <w:tc>
          <w:tcPr>
            <w:tcW w:w="1605" w:type="dxa"/>
            <w:tcBorders>
              <w:top w:val="nil"/>
              <w:left w:val="nil"/>
              <w:bottom w:val="nil"/>
              <w:right w:val="nil"/>
            </w:tcBorders>
            <w:shd w:val="clear" w:color="auto" w:fill="auto"/>
            <w:noWrap/>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p>
        </w:tc>
        <w:tc>
          <w:tcPr>
            <w:tcW w:w="6693" w:type="dxa"/>
            <w:gridSpan w:val="5"/>
            <w:tcBorders>
              <w:top w:val="nil"/>
              <w:left w:val="nil"/>
              <w:bottom w:val="single" w:sz="4" w:space="0" w:color="auto"/>
              <w:right w:val="nil"/>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 Organisasi Masyarakat Adat/Lokal, Satgas REDD+</w:t>
            </w:r>
          </w:p>
        </w:tc>
      </w:tr>
      <w:tr w:rsidR="000872D9" w:rsidRPr="000872D9" w:rsidTr="000872D9">
        <w:trPr>
          <w:trHeight w:val="510"/>
        </w:trPr>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Kode</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Panduan Analisis Dokumen</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Sumber Data</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Ringkasan Wawancara</w:t>
            </w:r>
          </w:p>
        </w:tc>
        <w:tc>
          <w:tcPr>
            <w:tcW w:w="1307"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b/>
                <w:bCs/>
                <w:color w:val="000000"/>
                <w:sz w:val="20"/>
                <w:szCs w:val="20"/>
                <w:lang w:eastAsia="id-ID"/>
              </w:rPr>
            </w:pPr>
            <w:r w:rsidRPr="000872D9">
              <w:rPr>
                <w:rFonts w:ascii="Times New Roman" w:eastAsia="Times New Roman" w:hAnsi="Times New Roman" w:cs="Times New Roman"/>
                <w:b/>
                <w:bCs/>
                <w:color w:val="000000"/>
                <w:sz w:val="20"/>
                <w:szCs w:val="20"/>
                <w:lang w:eastAsia="id-ID"/>
              </w:rPr>
              <w:t>Kategori Data Wawancara</w:t>
            </w:r>
          </w:p>
        </w:tc>
      </w:tr>
      <w:tr w:rsidR="000872D9" w:rsidRPr="000872D9" w:rsidTr="000872D9">
        <w:trPr>
          <w:trHeight w:val="2805"/>
        </w:trPr>
        <w:tc>
          <w:tcPr>
            <w:tcW w:w="10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DVIc1</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605" w:type="dxa"/>
            <w:vMerge w:val="restart"/>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124"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Satgas REDD+</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nil"/>
              <w:right w:val="nil"/>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Pertanyaan soal pediatapa/FPIC tidak bisa dijawab, karena program REDD belum berjalan di sumsel. Pelaksanaan pediatapa baru bisa dinilai kalau sudah ada project area-nya dan di sumsel belum ada project area untuk pelaksanaan prinsip pediatapa. Sehingga pertanyaan terkait PEDIATAPA tidak relevan ditanyakan</w:t>
            </w:r>
          </w:p>
        </w:tc>
        <w:tc>
          <w:tcPr>
            <w:tcW w:w="1307" w:type="dxa"/>
            <w:tcBorders>
              <w:top w:val="nil"/>
              <w:left w:val="single" w:sz="4" w:space="0" w:color="auto"/>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1185"/>
        </w:trPr>
        <w:tc>
          <w:tcPr>
            <w:tcW w:w="1018"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single" w:sz="4" w:space="0" w:color="auto"/>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pertanyaan tidakrelevan ditanyakan karena sejak awal AMAN menyatakan tidak terlibat dalam REDD</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2715"/>
        </w:trPr>
        <w:tc>
          <w:tcPr>
            <w:tcW w:w="10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DVIc2</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Prosedur Pemantauan</w:t>
            </w:r>
          </w:p>
        </w:tc>
        <w:tc>
          <w:tcPr>
            <w:tcW w:w="1605" w:type="dxa"/>
            <w:vMerge w:val="restart"/>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Prosedur Pemantauan sudah memadai?</w:t>
            </w:r>
          </w:p>
        </w:tc>
        <w:tc>
          <w:tcPr>
            <w:tcW w:w="1124"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Satgas REDD+</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Pertanyaan soal pediatapa/FPIC tidak bisa dijawab, karena program REDD belum berjalan di sumsel. Pelaksanaan pediatapa baru bisa dinilai kalau sudah ada project area-nya dan di sumsel belum ada project area untuk pelaksanaan prinsip pediatapa. Sehingga pertanyaan </w:t>
            </w:r>
            <w:r w:rsidRPr="000872D9">
              <w:rPr>
                <w:rFonts w:ascii="Times New Roman" w:eastAsia="Times New Roman" w:hAnsi="Times New Roman" w:cs="Times New Roman"/>
                <w:color w:val="000000"/>
                <w:sz w:val="20"/>
                <w:szCs w:val="20"/>
                <w:lang w:eastAsia="id-ID"/>
              </w:rPr>
              <w:lastRenderedPageBreak/>
              <w:t>terkait PEDIATAPA tidak relevan ditanyakan</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lastRenderedPageBreak/>
              <w:t> </w:t>
            </w:r>
          </w:p>
        </w:tc>
      </w:tr>
      <w:tr w:rsidR="000872D9" w:rsidRPr="000872D9" w:rsidTr="000872D9">
        <w:trPr>
          <w:trHeight w:val="1245"/>
        </w:trPr>
        <w:tc>
          <w:tcPr>
            <w:tcW w:w="1018"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pertanyaan tidakrelevan ditanyakan karena sejak awal AMAN menyatakan tidak terlibat dalam REDD</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2295"/>
        </w:trPr>
        <w:tc>
          <w:tcPr>
            <w:tcW w:w="10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DVIc3</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xml:space="preserve">Kode etik </w:t>
            </w:r>
          </w:p>
        </w:tc>
        <w:tc>
          <w:tcPr>
            <w:tcW w:w="1605" w:type="dxa"/>
            <w:vMerge w:val="restart"/>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Kode etik pemantauan sudah memadai?</w:t>
            </w:r>
          </w:p>
        </w:tc>
        <w:tc>
          <w:tcPr>
            <w:tcW w:w="1124"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Satgas REDD+</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Pertanyaan soal pediatapa/FPIC tidak bisa dijawab, karena program REDD belum berjalan di sumsel. Pelaksanaan pediatapa baru bisa dinilai kalau sudah ada project area-nya dan di sumsel belum ada project area untuk pelaksanaan prinsip pediatapa. Sehingga pertanyaan terkait PEDIATAPA tidak relevan ditanyakan</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1065"/>
        </w:trPr>
        <w:tc>
          <w:tcPr>
            <w:tcW w:w="1018"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pertanyaan tidakrelevan ditanyakan karena sejak awal AMAN menyatakan tidak terlibat dalam REDD</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2760"/>
        </w:trPr>
        <w:tc>
          <w:tcPr>
            <w:tcW w:w="10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lastRenderedPageBreak/>
              <w:t>DVIc4</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Mekanisme pemantauan</w:t>
            </w:r>
          </w:p>
        </w:tc>
        <w:tc>
          <w:tcPr>
            <w:tcW w:w="1605" w:type="dxa"/>
            <w:vMerge w:val="restart"/>
            <w:tcBorders>
              <w:top w:val="nil"/>
              <w:left w:val="single" w:sz="4" w:space="0" w:color="auto"/>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Apakah Mekanisme pemantauan sudah memadai?</w:t>
            </w:r>
          </w:p>
        </w:tc>
        <w:tc>
          <w:tcPr>
            <w:tcW w:w="1124" w:type="dxa"/>
            <w:tcBorders>
              <w:top w:val="nil"/>
              <w:left w:val="nil"/>
              <w:bottom w:val="single" w:sz="4" w:space="0" w:color="auto"/>
              <w:right w:val="single" w:sz="4" w:space="0" w:color="auto"/>
            </w:tcBorders>
            <w:shd w:val="clear" w:color="auto" w:fill="auto"/>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Satgas REDD+</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Pertanyaan soal pediatapa/FPIC tidak bisa dijawab, karena program REDD belum berjalan di sumsel. Pelaksanaan pediatapa baru bisa dinilai kalau sudah ada project area-nya dan di sumsel belum ada project area untuk pelaksanaan prinsip pediatapa. Sehingga pertanyaan terkait PEDIATAPA tidak relevan ditanyakan</w:t>
            </w:r>
          </w:p>
        </w:tc>
        <w:tc>
          <w:tcPr>
            <w:tcW w:w="1307" w:type="dxa"/>
            <w:tcBorders>
              <w:top w:val="nil"/>
              <w:left w:val="nil"/>
              <w:bottom w:val="single" w:sz="4" w:space="0" w:color="auto"/>
              <w:right w:val="single" w:sz="4" w:space="0" w:color="auto"/>
            </w:tcBorders>
            <w:shd w:val="clear" w:color="000000" w:fill="FFFF00"/>
            <w:noWrap/>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r w:rsidR="000872D9" w:rsidRPr="000872D9" w:rsidTr="000872D9">
        <w:trPr>
          <w:trHeight w:val="1305"/>
        </w:trPr>
        <w:tc>
          <w:tcPr>
            <w:tcW w:w="1018" w:type="dxa"/>
            <w:vMerge/>
            <w:tcBorders>
              <w:top w:val="nil"/>
              <w:left w:val="single" w:sz="4" w:space="0" w:color="auto"/>
              <w:bottom w:val="single" w:sz="4" w:space="0" w:color="000000"/>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569"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605" w:type="dxa"/>
            <w:vMerge/>
            <w:tcBorders>
              <w:top w:val="nil"/>
              <w:left w:val="single" w:sz="4" w:space="0" w:color="auto"/>
              <w:bottom w:val="single" w:sz="4" w:space="0" w:color="auto"/>
              <w:right w:val="single" w:sz="4" w:space="0" w:color="auto"/>
            </w:tcBorders>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Organisasi Masyarakat Adat Lokal</w:t>
            </w:r>
          </w:p>
        </w:tc>
        <w:tc>
          <w:tcPr>
            <w:tcW w:w="1493"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Tidak ada Dokumen</w:t>
            </w:r>
          </w:p>
        </w:tc>
        <w:tc>
          <w:tcPr>
            <w:tcW w:w="1190" w:type="dxa"/>
            <w:tcBorders>
              <w:top w:val="nil"/>
              <w:left w:val="nil"/>
              <w:bottom w:val="single" w:sz="4" w:space="0" w:color="auto"/>
              <w:right w:val="single" w:sz="4" w:space="0" w:color="auto"/>
            </w:tcBorders>
            <w:shd w:val="clear" w:color="auto" w:fill="auto"/>
            <w:vAlign w:val="center"/>
            <w:hideMark/>
          </w:tcPr>
          <w:p w:rsidR="000872D9" w:rsidRPr="000872D9" w:rsidRDefault="000872D9" w:rsidP="000872D9">
            <w:pPr>
              <w:spacing w:after="0" w:line="240" w:lineRule="auto"/>
              <w:jc w:val="center"/>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pertanyaan tidakrelevan ditanyakan karena sejak awal AMAN menyatakan tidak terlibat dalam REDD</w:t>
            </w:r>
          </w:p>
        </w:tc>
        <w:tc>
          <w:tcPr>
            <w:tcW w:w="1307" w:type="dxa"/>
            <w:tcBorders>
              <w:top w:val="nil"/>
              <w:left w:val="nil"/>
              <w:bottom w:val="single" w:sz="4" w:space="0" w:color="auto"/>
              <w:right w:val="single" w:sz="4" w:space="0" w:color="auto"/>
            </w:tcBorders>
            <w:shd w:val="clear" w:color="000000" w:fill="FFFF00"/>
            <w:vAlign w:val="center"/>
            <w:hideMark/>
          </w:tcPr>
          <w:p w:rsidR="000872D9" w:rsidRPr="000872D9" w:rsidRDefault="000872D9" w:rsidP="000872D9">
            <w:pPr>
              <w:spacing w:after="0" w:line="240" w:lineRule="auto"/>
              <w:rPr>
                <w:rFonts w:ascii="Times New Roman" w:eastAsia="Times New Roman" w:hAnsi="Times New Roman" w:cs="Times New Roman"/>
                <w:color w:val="000000"/>
                <w:sz w:val="20"/>
                <w:szCs w:val="20"/>
                <w:lang w:eastAsia="id-ID"/>
              </w:rPr>
            </w:pPr>
            <w:r w:rsidRPr="000872D9">
              <w:rPr>
                <w:rFonts w:ascii="Times New Roman" w:eastAsia="Times New Roman" w:hAnsi="Times New Roman" w:cs="Times New Roman"/>
                <w:color w:val="000000"/>
                <w:sz w:val="20"/>
                <w:szCs w:val="20"/>
                <w:lang w:eastAsia="id-ID"/>
              </w:rPr>
              <w:t> </w:t>
            </w:r>
          </w:p>
        </w:tc>
      </w:tr>
    </w:tbl>
    <w:p w:rsidR="000872D9" w:rsidRDefault="000872D9"/>
    <w:sectPr w:rsidR="000872D9"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872D9"/>
    <w:rsid w:val="0026067C"/>
    <w:rsid w:val="00265D91"/>
    <w:rsid w:val="00392EC6"/>
    <w:rsid w:val="004165D1"/>
    <w:rsid w:val="004570C7"/>
    <w:rsid w:val="005D2D3D"/>
    <w:rsid w:val="006E5970"/>
    <w:rsid w:val="007E5477"/>
    <w:rsid w:val="009F3E98"/>
    <w:rsid w:val="00A91768"/>
    <w:rsid w:val="00BB5203"/>
    <w:rsid w:val="00D74DB4"/>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 w:id="1999531624">
      <w:bodyDiv w:val="1"/>
      <w:marLeft w:val="0"/>
      <w:marRight w:val="0"/>
      <w:marTop w:val="0"/>
      <w:marBottom w:val="0"/>
      <w:divBdr>
        <w:top w:val="none" w:sz="0" w:space="0" w:color="auto"/>
        <w:left w:val="none" w:sz="0" w:space="0" w:color="auto"/>
        <w:bottom w:val="none" w:sz="0" w:space="0" w:color="auto"/>
        <w:right w:val="none" w:sz="0" w:space="0" w:color="auto"/>
      </w:divBdr>
    </w:div>
    <w:div w:id="211859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20</Pages>
  <Words>4065</Words>
  <Characters>23176</Characters>
  <Application>Microsoft Office Word</Application>
  <DocSecurity>0</DocSecurity>
  <Lines>193</Lines>
  <Paragraphs>54</Paragraphs>
  <ScaleCrop>false</ScaleCrop>
  <Company/>
  <LinksUpToDate>false</LinksUpToDate>
  <CharactersWithSpaces>27187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2012-10-16T10:51:00Z</dcterms:modified>
</cp:coreProperties>
</file>